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D2679" w14:textId="2CFE55AF" w:rsidR="00683F57" w:rsidRPr="00763114" w:rsidRDefault="00793114" w:rsidP="004779A9">
      <w:pPr>
        <w:pStyle w:val="Title"/>
        <w:tabs>
          <w:tab w:val="left" w:pos="6946"/>
        </w:tabs>
      </w:pPr>
      <w:r>
        <w:t>N</w:t>
      </w:r>
      <w:r w:rsidR="00B14CF4">
        <w:t>arrowband</w:t>
      </w:r>
      <w:r>
        <w:t xml:space="preserve"> LTE </w:t>
      </w:r>
      <w:r w:rsidR="00B14CF4">
        <w:t xml:space="preserve">- </w:t>
      </w:r>
      <w:r w:rsidR="00DD5E42">
        <w:t>(E)</w:t>
      </w:r>
      <w:r>
        <w:t xml:space="preserve">PDCCH </w:t>
      </w:r>
      <w:r w:rsidR="00B14CF4">
        <w:t>coverage p</w:t>
      </w:r>
      <w:r>
        <w:t xml:space="preserve">erformance </w:t>
      </w:r>
      <w:r w:rsidR="00B14CF4">
        <w:t>e</w:t>
      </w:r>
      <w:r>
        <w:t>valuation</w:t>
      </w:r>
    </w:p>
    <w:p w14:paraId="577D267A" w14:textId="77777777" w:rsidR="00683F57" w:rsidRPr="003A6896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577D267C" w14:textId="2CC6355B" w:rsidR="00683F57" w:rsidRPr="00763114" w:rsidRDefault="00683F57" w:rsidP="00683F57">
      <w:pPr>
        <w:pStyle w:val="BodyText"/>
      </w:pPr>
      <w:r w:rsidRPr="00763114">
        <w:t xml:space="preserve">At GERAN#62 a new feasibility study named </w:t>
      </w:r>
      <w:r w:rsidRPr="00763114">
        <w:rPr>
          <w:i/>
        </w:rPr>
        <w:t>Cellular System Support for Ultra Low Complexity and Low Throughput Internet of Things</w:t>
      </w:r>
      <w:r w:rsidRPr="0000470B">
        <w:t xml:space="preserve"> (WI code: </w:t>
      </w:r>
      <w:r w:rsidRPr="00437704">
        <w:t>FS_IoT_LC)</w:t>
      </w:r>
      <w:r w:rsidR="00A117BE" w:rsidRPr="00437704">
        <w:t xml:space="preserve">  was approved, see  </w:t>
      </w:r>
      <w:r w:rsidR="00A117BE" w:rsidRPr="008F0DB6">
        <w:fldChar w:fldCharType="begin"/>
      </w:r>
      <w:r w:rsidR="00A117BE" w:rsidRPr="00763114">
        <w:instrText xml:space="preserve"> REF _Ref403069021 \r \h </w:instrText>
      </w:r>
      <w:r w:rsidR="00A117BE" w:rsidRPr="008F0DB6">
        <w:fldChar w:fldCharType="separate"/>
      </w:r>
      <w:r w:rsidR="00AF773D">
        <w:t>[1]</w:t>
      </w:r>
      <w:r w:rsidR="00A117BE" w:rsidRPr="008F0DB6">
        <w:fldChar w:fldCharType="end"/>
      </w:r>
      <w:r w:rsidRPr="00763114">
        <w:t>.</w:t>
      </w:r>
      <w:r w:rsidR="00392CF7">
        <w:t xml:space="preserve"> </w:t>
      </w:r>
      <w:r w:rsidRPr="00763114">
        <w:t xml:space="preserve">The study is open to both </w:t>
      </w:r>
      <w:r w:rsidRPr="00763114">
        <w:rPr>
          <w:color w:val="000000"/>
        </w:rPr>
        <w:t>a non-legacy based design, and/or a backward compatible evolution of GSM/EDGE</w:t>
      </w:r>
      <w:r w:rsidRPr="00763114">
        <w:t>.</w:t>
      </w:r>
    </w:p>
    <w:p w14:paraId="64C3868D" w14:textId="25EC2C28" w:rsidR="00366C6F" w:rsidRPr="00C26AB5" w:rsidRDefault="00392CF7" w:rsidP="00116F82">
      <w:pPr>
        <w:pStyle w:val="BodyText"/>
      </w:pPr>
      <w:r>
        <w:t>In</w:t>
      </w:r>
      <w:r w:rsidR="000747FA">
        <w:t xml:space="preserve"> </w:t>
      </w:r>
      <w:r w:rsidR="000747FA">
        <w:fldChar w:fldCharType="begin"/>
      </w:r>
      <w:r w:rsidR="000747FA">
        <w:instrText xml:space="preserve"> REF _Ref426214596 \r \h </w:instrText>
      </w:r>
      <w:r w:rsidR="000747FA">
        <w:fldChar w:fldCharType="separate"/>
      </w:r>
      <w:r w:rsidR="00AF773D">
        <w:t>[2]</w:t>
      </w:r>
      <w:r w:rsidR="000747FA">
        <w:fldChar w:fldCharType="end"/>
      </w:r>
      <w:r w:rsidR="000747FA">
        <w:t xml:space="preserve"> and </w:t>
      </w:r>
      <w:r w:rsidR="000747FA">
        <w:fldChar w:fldCharType="begin"/>
      </w:r>
      <w:r w:rsidR="000747FA">
        <w:instrText xml:space="preserve"> REF _Ref426218270 \r \h </w:instrText>
      </w:r>
      <w:r w:rsidR="000747FA">
        <w:fldChar w:fldCharType="separate"/>
      </w:r>
      <w:r w:rsidR="00AF773D">
        <w:t>[3]</w:t>
      </w:r>
      <w:r w:rsidR="000747FA">
        <w:fldChar w:fldCharType="end"/>
      </w:r>
      <w:r w:rsidRPr="00C26AB5">
        <w:t>,</w:t>
      </w:r>
      <w:r>
        <w:t xml:space="preserve"> a solution based on narrowband LTE (NB-LTE) with 200 kHz system bandwidth is proposed for </w:t>
      </w:r>
      <w:r w:rsidRPr="00392CF7">
        <w:t>Ultra Low Complexity and Low Throughput Internet of Things</w:t>
      </w:r>
      <w:r>
        <w:t xml:space="preserve">. In this contribution, </w:t>
      </w:r>
      <w:r w:rsidR="00793114">
        <w:t xml:space="preserve">the </w:t>
      </w:r>
      <w:r>
        <w:t>performance of</w:t>
      </w:r>
      <w:r w:rsidR="00F86F10">
        <w:t xml:space="preserve"> the downlink </w:t>
      </w:r>
      <w:r w:rsidR="00793114">
        <w:t>control channel</w:t>
      </w:r>
      <w:r>
        <w:t xml:space="preserve"> in a NB-LTE</w:t>
      </w:r>
      <w:r w:rsidR="00C24DFF">
        <w:t xml:space="preserve"> system</w:t>
      </w:r>
      <w:r>
        <w:t xml:space="preserve"> is </w:t>
      </w:r>
      <w:r w:rsidR="00793114">
        <w:t>evaluated</w:t>
      </w:r>
      <w:r>
        <w:t>.</w:t>
      </w:r>
      <w:r w:rsidR="00F86F10">
        <w:t xml:space="preserve"> </w:t>
      </w:r>
      <w:r w:rsidR="00793114">
        <w:t>The</w:t>
      </w:r>
      <w:r w:rsidR="00F86F10">
        <w:t xml:space="preserve"> downlink </w:t>
      </w:r>
      <w:r w:rsidR="00793114">
        <w:t>control</w:t>
      </w:r>
      <w:r w:rsidR="00F86F10">
        <w:t xml:space="preserve"> channels in NB-LTE </w:t>
      </w:r>
      <w:r w:rsidR="00793114">
        <w:t>are known as</w:t>
      </w:r>
      <w:r w:rsidR="00F86F10">
        <w:t xml:space="preserve"> M-PD</w:t>
      </w:r>
      <w:r w:rsidR="00793114">
        <w:t>CC</w:t>
      </w:r>
      <w:r w:rsidR="00F86F10">
        <w:t>H and M-</w:t>
      </w:r>
      <w:r w:rsidR="00793114">
        <w:t>E</w:t>
      </w:r>
      <w:r w:rsidR="00F86F10">
        <w:t>P</w:t>
      </w:r>
      <w:r w:rsidR="00793114">
        <w:t>DCCH</w:t>
      </w:r>
      <w:r w:rsidR="00F86F10">
        <w:t>.</w:t>
      </w:r>
      <w:r w:rsidR="00116F82">
        <w:t xml:space="preserve"> The detailed description of M-PDCCH an</w:t>
      </w:r>
      <w:r w:rsidR="000747FA">
        <w:t xml:space="preserve">d M-EPDCCH are provided in </w:t>
      </w:r>
      <w:r w:rsidR="000747FA">
        <w:fldChar w:fldCharType="begin"/>
      </w:r>
      <w:r w:rsidR="000747FA">
        <w:instrText xml:space="preserve"> REF _Ref426378714 \r \h </w:instrText>
      </w:r>
      <w:r w:rsidR="000747FA">
        <w:fldChar w:fldCharType="separate"/>
      </w:r>
      <w:r w:rsidR="00AF773D">
        <w:t>[4]</w:t>
      </w:r>
      <w:r w:rsidR="000747FA">
        <w:fldChar w:fldCharType="end"/>
      </w:r>
      <w:r w:rsidR="00116F82">
        <w:t>.</w:t>
      </w:r>
    </w:p>
    <w:p w14:paraId="3E8AE439" w14:textId="7B84F08B" w:rsidR="00EC774C" w:rsidRPr="003A6896" w:rsidRDefault="00ED2624" w:rsidP="00EC774C">
      <w:pPr>
        <w:pStyle w:val="Heading1"/>
      </w:pPr>
      <w:r>
        <w:t>Evaluation</w:t>
      </w:r>
      <w:r w:rsidR="00EC774C">
        <w:t xml:space="preserve"> </w:t>
      </w:r>
      <w:r w:rsidR="00F37317">
        <w:t>results</w:t>
      </w:r>
    </w:p>
    <w:p w14:paraId="1C8DD296" w14:textId="1145CC64" w:rsidR="009F430F" w:rsidRDefault="00ED2624" w:rsidP="00ED2624">
      <w:pPr>
        <w:pStyle w:val="Heading2"/>
      </w:pPr>
      <w:r w:rsidRPr="00ED2624">
        <w:t>Evaluation methodology</w:t>
      </w:r>
      <w:r>
        <w:t xml:space="preserve"> and </w:t>
      </w:r>
      <w:r w:rsidR="00F37317">
        <w:t>assumptions</w:t>
      </w:r>
    </w:p>
    <w:p w14:paraId="50CCD2EB" w14:textId="6D520A50" w:rsidR="0096767E" w:rsidRDefault="00ED2624" w:rsidP="00F37317">
      <w:pPr>
        <w:pStyle w:val="BodyText"/>
      </w:pPr>
      <w:r>
        <w:t xml:space="preserve">The evaluation methodology as detailed in section 5.1 </w:t>
      </w:r>
      <w:r w:rsidR="000747FA">
        <w:t xml:space="preserve">of </w:t>
      </w:r>
      <w:r w:rsidR="000747FA">
        <w:fldChar w:fldCharType="begin"/>
      </w:r>
      <w:r w:rsidR="000747FA">
        <w:instrText xml:space="preserve"> REF _Ref426378736 \r \h </w:instrText>
      </w:r>
      <w:r w:rsidR="000747FA">
        <w:fldChar w:fldCharType="separate"/>
      </w:r>
      <w:r w:rsidR="00AF773D">
        <w:t>[5]</w:t>
      </w:r>
      <w:r w:rsidR="000747FA">
        <w:fldChar w:fldCharType="end"/>
      </w:r>
      <w:r>
        <w:t xml:space="preserve"> is fully adopted. The assumptions used in our </w:t>
      </w:r>
      <w:r w:rsidR="002D5D06">
        <w:t xml:space="preserve">evaluation are </w:t>
      </w:r>
      <w:r w:rsidR="0023496D">
        <w:t xml:space="preserve">the same </w:t>
      </w:r>
      <w:r w:rsidR="00AB75CE">
        <w:t xml:space="preserve">as </w:t>
      </w:r>
      <w:r w:rsidR="0023496D">
        <w:t xml:space="preserve">those given in Table C.1 and D.1 of </w:t>
      </w:r>
      <w:r w:rsidR="000747FA">
        <w:fldChar w:fldCharType="begin"/>
      </w:r>
      <w:r w:rsidR="000747FA">
        <w:instrText xml:space="preserve"> REF _Ref426378736 \r \h </w:instrText>
      </w:r>
      <w:r w:rsidR="000747FA">
        <w:fldChar w:fldCharType="separate"/>
      </w:r>
      <w:r w:rsidR="00AF773D">
        <w:t>[5]</w:t>
      </w:r>
      <w:r w:rsidR="000747FA">
        <w:fldChar w:fldCharType="end"/>
      </w:r>
      <w:r w:rsidR="0023496D">
        <w:t xml:space="preserve">. </w:t>
      </w:r>
      <w:r w:rsidR="00D00C32">
        <w:t>The relevant parameters from these two tables</w:t>
      </w:r>
      <w:r w:rsidR="0023496D">
        <w:t xml:space="preserve"> are included below for easy reference. </w:t>
      </w:r>
    </w:p>
    <w:p w14:paraId="40FA5A3E" w14:textId="5ACF8722" w:rsidR="0096767E" w:rsidRPr="0096767E" w:rsidRDefault="00B47A4A" w:rsidP="00EC3488">
      <w:pPr>
        <w:pStyle w:val="Caption"/>
        <w:keepNext/>
      </w:pPr>
      <w:r>
        <w:t xml:space="preserve">Table </w:t>
      </w:r>
      <w:r w:rsidR="00195DF2">
        <w:fldChar w:fldCharType="begin"/>
      </w:r>
      <w:r w:rsidR="00195DF2">
        <w:instrText xml:space="preserve"> SEQ Table \* ARABIC </w:instrText>
      </w:r>
      <w:r w:rsidR="00195DF2">
        <w:fldChar w:fldCharType="separate"/>
      </w:r>
      <w:r w:rsidR="00AF773D">
        <w:rPr>
          <w:noProof/>
        </w:rPr>
        <w:t>1</w:t>
      </w:r>
      <w:r w:rsidR="00195DF2">
        <w:rPr>
          <w:noProof/>
        </w:rPr>
        <w:fldChar w:fldCharType="end"/>
      </w:r>
      <w:r>
        <w:t xml:space="preserve">: </w:t>
      </w:r>
      <w:r w:rsidRPr="0096767E">
        <w:t>Assumptions for link level simulations</w:t>
      </w:r>
      <w:r>
        <w:t>.</w:t>
      </w:r>
    </w:p>
    <w:tbl>
      <w:tblPr>
        <w:tblW w:w="7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8"/>
        <w:gridCol w:w="5247"/>
      </w:tblGrid>
      <w:tr w:rsidR="00D00C32" w14:paraId="2DA4466C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8E571F4" w14:textId="77777777" w:rsidR="00D00C32" w:rsidRDefault="00D00C32">
            <w:pPr>
              <w:pStyle w:val="TAH"/>
            </w:pPr>
            <w:r>
              <w:t>Parameter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5515E87" w14:textId="77777777" w:rsidR="00D00C32" w:rsidRDefault="00D00C32">
            <w:pPr>
              <w:pStyle w:val="TAH"/>
            </w:pPr>
            <w:r>
              <w:t>Value</w:t>
            </w:r>
          </w:p>
        </w:tc>
      </w:tr>
      <w:tr w:rsidR="00D00C32" w14:paraId="711ADE07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557C" w14:textId="77777777" w:rsidR="00D00C32" w:rsidRDefault="00D00C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band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313E" w14:textId="77777777" w:rsidR="00D00C32" w:rsidRDefault="00D00C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 MHz</w:t>
            </w:r>
          </w:p>
        </w:tc>
      </w:tr>
      <w:tr w:rsidR="00D00C32" w14:paraId="3276B96D" w14:textId="77777777" w:rsidTr="00D00C32">
        <w:trPr>
          <w:jc w:val="center"/>
        </w:trPr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001A" w14:textId="77777777" w:rsidR="00D00C32" w:rsidRDefault="00D00C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Propagation channel model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C61B" w14:textId="77777777" w:rsidR="00D00C32" w:rsidRDefault="00D00C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TU</w:t>
            </w:r>
          </w:p>
        </w:tc>
      </w:tr>
      <w:tr w:rsidR="00D00C32" w14:paraId="6A587012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F7827B" w14:textId="77777777" w:rsidR="00D00C32" w:rsidRDefault="00D00C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Doppler spread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66DF" w14:textId="7280B485" w:rsidR="00D00C32" w:rsidRDefault="00D00C32" w:rsidP="00B47A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Hz with model for Doppler </w:t>
            </w:r>
            <w:r w:rsidR="00EC10DA">
              <w:rPr>
                <w:lang w:eastAsia="zh-CN"/>
              </w:rPr>
              <w:t xml:space="preserve">spectrum taken from </w:t>
            </w:r>
            <w:r w:rsidR="00EC10DA">
              <w:rPr>
                <w:lang w:eastAsia="zh-CN"/>
              </w:rPr>
              <w:fldChar w:fldCharType="begin"/>
            </w:r>
            <w:r w:rsidR="00EC10DA">
              <w:rPr>
                <w:lang w:eastAsia="zh-CN"/>
              </w:rPr>
              <w:instrText xml:space="preserve"> REF _Ref426378736 \r \h </w:instrText>
            </w:r>
            <w:r w:rsidR="00EC10DA">
              <w:rPr>
                <w:lang w:eastAsia="zh-CN"/>
              </w:rPr>
            </w:r>
            <w:r w:rsidR="00EC10DA">
              <w:rPr>
                <w:lang w:eastAsia="zh-CN"/>
              </w:rPr>
              <w:fldChar w:fldCharType="separate"/>
            </w:r>
            <w:r w:rsidR="00EC10DA">
              <w:rPr>
                <w:lang w:eastAsia="zh-CN"/>
              </w:rPr>
              <w:t>[6]</w:t>
            </w:r>
            <w:r w:rsidR="00EC10DA">
              <w:rPr>
                <w:lang w:eastAsia="zh-CN"/>
              </w:rPr>
              <w:fldChar w:fldCharType="end"/>
            </w:r>
          </w:p>
        </w:tc>
      </w:tr>
      <w:tr w:rsidR="00D00C32" w14:paraId="4D0DC295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DD66" w14:textId="77777777" w:rsidR="00D00C32" w:rsidRDefault="00D00C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Interference/noise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58EF" w14:textId="507EAD77" w:rsidR="00D00C32" w:rsidRDefault="00D00C32" w:rsidP="00584E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Sensitivity</w:t>
            </w:r>
          </w:p>
        </w:tc>
      </w:tr>
      <w:tr w:rsidR="00D00C32" w14:paraId="2A1B34E2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DBA5" w14:textId="77777777" w:rsidR="00D00C32" w:rsidRDefault="00D00C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1930" w14:textId="77777777" w:rsidR="00D00C32" w:rsidRDefault="00D00C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BS: 1T2R</w:t>
            </w:r>
            <w:r>
              <w:rPr>
                <w:lang w:eastAsia="zh-CN"/>
              </w:rPr>
              <w:br/>
              <w:t>MS: 1T1R</w:t>
            </w:r>
          </w:p>
        </w:tc>
      </w:tr>
      <w:tr w:rsidR="00793114" w14:paraId="0148DA03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0F8D" w14:textId="4C27D38A" w:rsidR="00793114" w:rsidRDefault="00793114">
            <w:pPr>
              <w:pStyle w:val="TAL"/>
              <w:rPr>
                <w:lang w:eastAsia="zh-CN"/>
              </w:rPr>
            </w:pPr>
            <w:r>
              <w:t>Frequency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9423" w14:textId="3EF286CF" w:rsidR="00793114" w:rsidRDefault="00793114" w:rsidP="00584E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Randomly c</w:t>
            </w:r>
            <w:r w:rsidR="00EC10DA">
              <w:rPr>
                <w:lang w:eastAsia="zh-CN"/>
              </w:rPr>
              <w:t xml:space="preserve">hosen from [-50, 50] Hz (see </w:t>
            </w:r>
            <w:r w:rsidR="00EC10DA">
              <w:rPr>
                <w:lang w:eastAsia="zh-CN"/>
              </w:rPr>
              <w:fldChar w:fldCharType="begin"/>
            </w:r>
            <w:r w:rsidR="00EC10DA">
              <w:rPr>
                <w:lang w:eastAsia="zh-CN"/>
              </w:rPr>
              <w:instrText xml:space="preserve"> REF _Ref426381592 \r \h </w:instrText>
            </w:r>
            <w:r w:rsidR="00EC10DA">
              <w:rPr>
                <w:lang w:eastAsia="zh-CN"/>
              </w:rPr>
            </w:r>
            <w:r w:rsidR="00EC10DA">
              <w:rPr>
                <w:lang w:eastAsia="zh-CN"/>
              </w:rPr>
              <w:fldChar w:fldCharType="separate"/>
            </w:r>
            <w:r w:rsidR="00EC10DA">
              <w:rPr>
                <w:lang w:eastAsia="zh-CN"/>
              </w:rPr>
              <w:t>[5]</w:t>
            </w:r>
            <w:r w:rsidR="00EC10DA"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)</w:t>
            </w:r>
          </w:p>
        </w:tc>
      </w:tr>
      <w:tr w:rsidR="00793114" w14:paraId="46A8B24B" w14:textId="77777777" w:rsidTr="00301B43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7E15" w14:textId="19390128" w:rsidR="00793114" w:rsidRDefault="00793114" w:rsidP="00AB7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 transmit power per 200KHz (dBm)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FDEF1" w14:textId="5DB0A422" w:rsidR="00793114" w:rsidRDefault="00793114" w:rsidP="00AB7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43 </w:t>
            </w:r>
          </w:p>
        </w:tc>
      </w:tr>
      <w:tr w:rsidR="00793114" w14:paraId="6243CC0D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300" w14:textId="7188BD9B" w:rsidR="00793114" w:rsidRDefault="00793114">
            <w:pPr>
              <w:pStyle w:val="TAL"/>
            </w:pPr>
            <w:r>
              <w:rPr>
                <w:lang w:eastAsia="zh-CN"/>
              </w:rPr>
              <w:t>MS transmit power (dBm)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11DE0" w14:textId="6FF0CB2F" w:rsidR="00793114" w:rsidRDefault="00793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 dBm</w:t>
            </w:r>
          </w:p>
        </w:tc>
      </w:tr>
      <w:tr w:rsidR="00793114" w14:paraId="448357C0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D66A" w14:textId="06CDDB8D" w:rsidR="00793114" w:rsidRDefault="00793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Thermal noise density (dBm/Hz)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E691D" w14:textId="32FD3E6B" w:rsidR="00793114" w:rsidRDefault="00793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793114" w14:paraId="6772FE3D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34CA" w14:textId="7B7571D6" w:rsidR="00793114" w:rsidRDefault="00793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 Receiver noise figure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8BFCED" w14:textId="1B3238B0" w:rsidR="00793114" w:rsidRDefault="00793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93114" w14:paraId="54AF46F0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A793" w14:textId="7BCF68B3" w:rsidR="00793114" w:rsidRDefault="00793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 Receiver noise figure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E83B3" w14:textId="5129650A" w:rsidR="00793114" w:rsidRDefault="00793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793114" w14:paraId="3AFB1C38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0C0" w14:textId="362C23A7" w:rsidR="00793114" w:rsidRDefault="00793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Interference margin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C0792" w14:textId="52F48426" w:rsidR="00793114" w:rsidRDefault="007931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93114" w14:paraId="421A37B5" w14:textId="77777777" w:rsidTr="00D00C32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7756" w14:textId="5438D705" w:rsidR="00793114" w:rsidRDefault="0079311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Receiver processing gain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7F336" w14:textId="73FD44A4" w:rsidR="00793114" w:rsidRDefault="0079311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0</w:t>
            </w:r>
          </w:p>
        </w:tc>
      </w:tr>
    </w:tbl>
    <w:p w14:paraId="1549FB5D" w14:textId="77777777" w:rsidR="00AB2755" w:rsidRDefault="00AB2755" w:rsidP="00AB2755">
      <w:pPr>
        <w:pStyle w:val="BodyText"/>
        <w:jc w:val="right"/>
      </w:pPr>
    </w:p>
    <w:p w14:paraId="4CFF7FAD" w14:textId="2558DA75" w:rsidR="00AB2755" w:rsidRDefault="007D4280" w:rsidP="00AB2755">
      <w:pPr>
        <w:pStyle w:val="BodyText"/>
      </w:pPr>
      <w:r>
        <w:t xml:space="preserve">The control information block consists of 48 bits and a 16-bit CRC, giving a total of 64 bits. </w:t>
      </w:r>
    </w:p>
    <w:p w14:paraId="1E7D6848" w14:textId="52A5C109" w:rsidR="00AB75CE" w:rsidRDefault="00AB75CE" w:rsidP="00AB75CE">
      <w:pPr>
        <w:pStyle w:val="Heading2"/>
      </w:pPr>
      <w:bookmarkStart w:id="1" w:name="_Ref426224877"/>
      <w:r>
        <w:t>M-</w:t>
      </w:r>
      <w:r w:rsidR="00116F82">
        <w:t>PDC</w:t>
      </w:r>
      <w:r>
        <w:t>CH performance</w:t>
      </w:r>
      <w:bookmarkEnd w:id="1"/>
    </w:p>
    <w:p w14:paraId="54A5265F" w14:textId="0F120F36" w:rsidR="00EF0D35" w:rsidRDefault="00A149A7" w:rsidP="00CE089F">
      <w:pPr>
        <w:pStyle w:val="BodyText"/>
      </w:pPr>
      <w:r>
        <w:t xml:space="preserve">In the following we </w:t>
      </w:r>
      <w:r w:rsidR="00636999">
        <w:t>e</w:t>
      </w:r>
      <w:r w:rsidR="00513DF3">
        <w:t xml:space="preserve">valuate </w:t>
      </w:r>
      <w:r>
        <w:t xml:space="preserve">the </w:t>
      </w:r>
      <w:r w:rsidR="00267723">
        <w:t>performance of three M-PD</w:t>
      </w:r>
      <w:r w:rsidR="00CE089F">
        <w:t>C</w:t>
      </w:r>
      <w:r w:rsidR="00267723">
        <w:t xml:space="preserve">CH configurations </w:t>
      </w:r>
      <w:r w:rsidR="006B3B79">
        <w:t xml:space="preserve">that target </w:t>
      </w:r>
      <w:r w:rsidR="0056411F">
        <w:t>different coverage enhancement levels (basic, robust, extreme)</w:t>
      </w:r>
      <w:r w:rsidR="00322EAE">
        <w:t xml:space="preserve">. </w:t>
      </w:r>
      <w:r w:rsidR="001C50DA">
        <w:t xml:space="preserve">The three configurations </w:t>
      </w:r>
      <w:r w:rsidR="001C50DA">
        <w:lastRenderedPageBreak/>
        <w:t xml:space="preserve">primarily differ with respect to </w:t>
      </w:r>
      <w:r w:rsidR="005E2C19">
        <w:t xml:space="preserve">the </w:t>
      </w:r>
      <w:r w:rsidR="00CE089F">
        <w:t>coding rat</w:t>
      </w:r>
      <w:r w:rsidR="00EF0D35">
        <w:t xml:space="preserve">e and the number of repetitions, as shown in </w:t>
      </w:r>
      <w:r w:rsidR="00EF0D35">
        <w:fldChar w:fldCharType="begin"/>
      </w:r>
      <w:r w:rsidR="00EF0D35">
        <w:instrText xml:space="preserve"> REF _Ref426382728 \h </w:instrText>
      </w:r>
      <w:r w:rsidR="00EF0D35">
        <w:fldChar w:fldCharType="separate"/>
      </w:r>
      <w:r w:rsidR="00EF0D35">
        <w:t xml:space="preserve">Figure </w:t>
      </w:r>
      <w:r w:rsidR="00EF0D35">
        <w:rPr>
          <w:noProof/>
        </w:rPr>
        <w:t>1</w:t>
      </w:r>
      <w:r w:rsidR="00EF0D35">
        <w:fldChar w:fldCharType="end"/>
      </w:r>
      <w:r w:rsidR="00EF0D35">
        <w:t>.</w:t>
      </w:r>
    </w:p>
    <w:p w14:paraId="76263829" w14:textId="2A1E8132" w:rsidR="00EF0D35" w:rsidRDefault="005F6BC5" w:rsidP="00EF0D35">
      <w:pPr>
        <w:pStyle w:val="BodyText"/>
        <w:keepNext/>
      </w:pPr>
      <w:r>
        <w:rPr>
          <w:noProof/>
        </w:rPr>
        <w:drawing>
          <wp:inline distT="0" distB="0" distL="0" distR="0" wp14:anchorId="615A8B53" wp14:editId="41886F31">
            <wp:extent cx="5247640" cy="28454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7B6D6" w14:textId="1F711F84" w:rsidR="00EF0D35" w:rsidRDefault="00EF0D35" w:rsidP="00EF0D35">
      <w:pPr>
        <w:pStyle w:val="Caption"/>
      </w:pPr>
      <w:bookmarkStart w:id="2" w:name="_Ref42638272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 : M-PDCCH configurations for basic, robust and extreme coverage modes</w:t>
      </w:r>
    </w:p>
    <w:p w14:paraId="1A12E48D" w14:textId="2B847C5D" w:rsidR="00643794" w:rsidRDefault="001C50DA" w:rsidP="00CE089F">
      <w:pPr>
        <w:pStyle w:val="BodyText"/>
      </w:pPr>
      <w:r>
        <w:t xml:space="preserve">In the </w:t>
      </w:r>
      <w:r w:rsidR="0056411F">
        <w:t>“</w:t>
      </w:r>
      <w:r>
        <w:t>basic</w:t>
      </w:r>
      <w:r w:rsidR="0056411F">
        <w:t>”</w:t>
      </w:r>
      <w:r>
        <w:t xml:space="preserve"> coverage mode the </w:t>
      </w:r>
      <w:r w:rsidR="00CE089F">
        <w:t>control</w:t>
      </w:r>
      <w:r>
        <w:t xml:space="preserve"> block of </w:t>
      </w:r>
      <w:r w:rsidR="00CE089F">
        <w:t>64</w:t>
      </w:r>
      <w:r>
        <w:t xml:space="preserve"> bit</w:t>
      </w:r>
      <w:r w:rsidR="00CE089F">
        <w:t>s</w:t>
      </w:r>
      <w:r>
        <w:t xml:space="preserve"> is </w:t>
      </w:r>
      <w:r w:rsidR="009F0120">
        <w:t>first encoded to give 144 bits. With QPSK modulation, this gives 72 symbols,</w:t>
      </w:r>
      <w:r w:rsidR="00CE089F">
        <w:t xml:space="preserve"> which </w:t>
      </w:r>
      <w:r w:rsidR="009F0120">
        <w:t>are</w:t>
      </w:r>
      <w:r w:rsidR="00CE089F">
        <w:t xml:space="preserve"> then </w:t>
      </w:r>
      <w:r w:rsidR="009F0120">
        <w:t>mapped to the 12 resource elements of every 2</w:t>
      </w:r>
      <w:r w:rsidR="009F0120" w:rsidRPr="009F0120">
        <w:rPr>
          <w:vertAlign w:val="superscript"/>
        </w:rPr>
        <w:t>nd</w:t>
      </w:r>
      <w:r w:rsidR="009F0120">
        <w:t xml:space="preserve"> </w:t>
      </w:r>
      <w:r w:rsidR="005F6BC5">
        <w:t>and 3</w:t>
      </w:r>
      <w:r w:rsidR="005F6BC5" w:rsidRPr="005F6BC5">
        <w:rPr>
          <w:vertAlign w:val="superscript"/>
        </w:rPr>
        <w:t>rd</w:t>
      </w:r>
      <w:r w:rsidR="005F6BC5">
        <w:t xml:space="preserve"> </w:t>
      </w:r>
      <w:r w:rsidR="009F0120">
        <w:t xml:space="preserve">OFDM symbol of </w:t>
      </w:r>
      <w:r w:rsidR="005F6BC5">
        <w:t>3</w:t>
      </w:r>
      <w:r w:rsidR="009F0120">
        <w:t xml:space="preserve"> subframes within the M-subframe. </w:t>
      </w:r>
      <w:r w:rsidR="005F6BC5">
        <w:t>Thus, the transmission time is 3</w:t>
      </w:r>
      <w:r w:rsidR="009F0120">
        <w:t xml:space="preserve"> ms, which is equal to </w:t>
      </w:r>
      <w:r w:rsidR="00E85A87">
        <w:t xml:space="preserve">one half of </w:t>
      </w:r>
      <w:r>
        <w:t>a single M-subframe</w:t>
      </w:r>
      <w:r w:rsidR="00CE089F">
        <w:t xml:space="preserve">. </w:t>
      </w:r>
    </w:p>
    <w:p w14:paraId="6BA0322B" w14:textId="2160786F" w:rsidR="004D3BEB" w:rsidRDefault="004D3BEB" w:rsidP="00322EAE">
      <w:pPr>
        <w:pStyle w:val="BodyText"/>
      </w:pPr>
      <w:r>
        <w:t>For “robust” coverage mode, the control block is encoded to give 288 bits</w:t>
      </w:r>
      <w:r w:rsidR="009F0120">
        <w:t xml:space="preserve"> and mapped to 144 QPSK symbols. These are then mapped to 12 resource elements of every 2</w:t>
      </w:r>
      <w:r w:rsidR="009F0120" w:rsidRPr="009F0120">
        <w:rPr>
          <w:vertAlign w:val="superscript"/>
        </w:rPr>
        <w:t>nd</w:t>
      </w:r>
      <w:r w:rsidR="009F0120">
        <w:t xml:space="preserve"> and 3</w:t>
      </w:r>
      <w:r w:rsidR="009F0120" w:rsidRPr="009F0120">
        <w:rPr>
          <w:vertAlign w:val="superscript"/>
        </w:rPr>
        <w:t>rd</w:t>
      </w:r>
      <w:r w:rsidR="009F0120">
        <w:t xml:space="preserve"> OFDM symbol of all subframes within the M-subframe. This configuration is then repeated two times,</w:t>
      </w:r>
      <w:r>
        <w:t xml:space="preserve"> </w:t>
      </w:r>
      <w:r w:rsidR="009F0120">
        <w:t>resulting in a transmission time of</w:t>
      </w:r>
      <w:r>
        <w:t xml:space="preserve"> two M-subframes (12 ms). For “extreme” coverage mode, the control block is encoded to 576 bits</w:t>
      </w:r>
      <w:r w:rsidR="009F0120">
        <w:t xml:space="preserve"> and then mapped to the two OFDM symbols of every subframe within two M-subframes.</w:t>
      </w:r>
      <w:r>
        <w:t xml:space="preserve"> </w:t>
      </w:r>
      <w:r w:rsidR="009F0120">
        <w:t>This is then repeated 8 times, resulting in a transmission time of 96 ms (16 M-subframes)</w:t>
      </w:r>
      <w:r>
        <w:t xml:space="preserve">. Note that a single repetition of the control block </w:t>
      </w:r>
      <w:r w:rsidR="00C74B13">
        <w:t xml:space="preserve">for extreme coverage </w:t>
      </w:r>
      <w:r>
        <w:t>uses two M-subframes and occupies 24 OFDM symbols.</w:t>
      </w:r>
    </w:p>
    <w:p w14:paraId="1DE4C6C5" w14:textId="482D50AD" w:rsidR="006B3B79" w:rsidRDefault="00513DF3" w:rsidP="00322EAE">
      <w:pPr>
        <w:pStyle w:val="BodyText"/>
      </w:pPr>
      <w:r>
        <w:t xml:space="preserve">These numbers as well as other configuration parameters are listed in </w:t>
      </w:r>
      <w:r>
        <w:fldChar w:fldCharType="begin"/>
      </w:r>
      <w:r>
        <w:instrText xml:space="preserve"> REF _Ref426141796 \h </w:instrText>
      </w:r>
      <w:r>
        <w:fldChar w:fldCharType="separate"/>
      </w:r>
      <w:r w:rsidR="00AF773D">
        <w:t xml:space="preserve">Table </w:t>
      </w:r>
      <w:r w:rsidR="00AF773D">
        <w:rPr>
          <w:noProof/>
        </w:rPr>
        <w:t>2</w:t>
      </w:r>
      <w:r>
        <w:fldChar w:fldCharType="end"/>
      </w:r>
      <w:r w:rsidR="004D3BEB">
        <w:t>.</w:t>
      </w:r>
      <w:r w:rsidR="00E5575F">
        <w:t xml:space="preserve"> </w:t>
      </w:r>
      <w:r w:rsidR="004D3BEB">
        <w:t>T</w:t>
      </w:r>
      <w:r w:rsidR="00E5575F">
        <w:t xml:space="preserve">he repetition level means the number of times that a codeword is repeated in the total transmission time interval. </w:t>
      </w:r>
    </w:p>
    <w:p w14:paraId="51551FFE" w14:textId="28EB43C6" w:rsidR="00CF49CF" w:rsidRDefault="00B27DC3" w:rsidP="00EC3488">
      <w:pPr>
        <w:pStyle w:val="Caption"/>
      </w:pPr>
      <w:bookmarkStart w:id="3" w:name="_Ref426141796"/>
      <w:bookmarkStart w:id="4" w:name="_Ref426219218"/>
      <w:r>
        <w:t xml:space="preserve">Table </w:t>
      </w:r>
      <w:r w:rsidR="00195DF2">
        <w:fldChar w:fldCharType="begin"/>
      </w:r>
      <w:r w:rsidR="00195DF2">
        <w:instrText xml:space="preserve"> SEQ Table \* ARABIC </w:instrText>
      </w:r>
      <w:r w:rsidR="00195DF2">
        <w:fldChar w:fldCharType="separate"/>
      </w:r>
      <w:r w:rsidR="00AF773D">
        <w:rPr>
          <w:noProof/>
        </w:rPr>
        <w:t>2</w:t>
      </w:r>
      <w:r w:rsidR="00195DF2">
        <w:rPr>
          <w:noProof/>
        </w:rPr>
        <w:fldChar w:fldCharType="end"/>
      </w:r>
      <w:bookmarkEnd w:id="3"/>
      <w:r>
        <w:t>: Summary of the three example con</w:t>
      </w:r>
      <w:r w:rsidR="001C72AA">
        <w:t>figurations for M-PDC</w:t>
      </w:r>
      <w:r>
        <w:t>CH.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1"/>
        <w:gridCol w:w="2217"/>
        <w:gridCol w:w="2160"/>
        <w:gridCol w:w="1986"/>
      </w:tblGrid>
      <w:tr w:rsidR="007828C6" w14:paraId="5623CADB" w14:textId="77777777" w:rsidTr="005D2BAD">
        <w:tc>
          <w:tcPr>
            <w:tcW w:w="2121" w:type="dxa"/>
          </w:tcPr>
          <w:p w14:paraId="3A726545" w14:textId="77777777" w:rsidR="007828C6" w:rsidRDefault="007828C6" w:rsidP="00AB75CE">
            <w:pPr>
              <w:pStyle w:val="BodyText"/>
            </w:pPr>
          </w:p>
        </w:tc>
        <w:tc>
          <w:tcPr>
            <w:tcW w:w="2217" w:type="dxa"/>
          </w:tcPr>
          <w:p w14:paraId="51A3D984" w14:textId="77091314" w:rsidR="007828C6" w:rsidRDefault="001C72AA" w:rsidP="00AB75CE">
            <w:pPr>
              <w:pStyle w:val="BodyText"/>
            </w:pPr>
            <w:r>
              <w:t>Basic</w:t>
            </w:r>
            <w:r w:rsidR="007828C6">
              <w:t xml:space="preserve"> coverage mode</w:t>
            </w:r>
          </w:p>
        </w:tc>
        <w:tc>
          <w:tcPr>
            <w:tcW w:w="2160" w:type="dxa"/>
          </w:tcPr>
          <w:p w14:paraId="15DC7872" w14:textId="5C6FD92F" w:rsidR="007828C6" w:rsidRDefault="007828C6" w:rsidP="00AB75CE">
            <w:pPr>
              <w:pStyle w:val="BodyText"/>
            </w:pPr>
            <w:r>
              <w:t>Robust coverage mode</w:t>
            </w:r>
          </w:p>
        </w:tc>
        <w:tc>
          <w:tcPr>
            <w:tcW w:w="1986" w:type="dxa"/>
          </w:tcPr>
          <w:p w14:paraId="46055893" w14:textId="19E8F1FF" w:rsidR="007828C6" w:rsidRDefault="001C72AA" w:rsidP="00AB75CE">
            <w:pPr>
              <w:pStyle w:val="BodyText"/>
            </w:pPr>
            <w:r>
              <w:t>Extreme</w:t>
            </w:r>
            <w:r w:rsidR="007828C6">
              <w:t xml:space="preserve"> coverage mode</w:t>
            </w:r>
          </w:p>
        </w:tc>
      </w:tr>
      <w:tr w:rsidR="007828C6" w14:paraId="09876D5F" w14:textId="77777777" w:rsidTr="005D2BAD">
        <w:tc>
          <w:tcPr>
            <w:tcW w:w="2121" w:type="dxa"/>
          </w:tcPr>
          <w:p w14:paraId="362A0A07" w14:textId="139B8CD7" w:rsidR="007828C6" w:rsidRDefault="007828C6" w:rsidP="00AB75CE">
            <w:pPr>
              <w:pStyle w:val="BodyText"/>
            </w:pPr>
            <w:r>
              <w:t>Coding scheme</w:t>
            </w:r>
          </w:p>
        </w:tc>
        <w:tc>
          <w:tcPr>
            <w:tcW w:w="2217" w:type="dxa"/>
          </w:tcPr>
          <w:p w14:paraId="05CF798D" w14:textId="299D8679" w:rsidR="007828C6" w:rsidRDefault="007828C6" w:rsidP="00AB75CE">
            <w:pPr>
              <w:pStyle w:val="BodyText"/>
            </w:pPr>
            <w:r>
              <w:t>Conv. Code</w:t>
            </w:r>
          </w:p>
        </w:tc>
        <w:tc>
          <w:tcPr>
            <w:tcW w:w="2160" w:type="dxa"/>
          </w:tcPr>
          <w:p w14:paraId="0376C2E2" w14:textId="1B3C9FFC" w:rsidR="007828C6" w:rsidRDefault="007828C6" w:rsidP="00AB75CE">
            <w:pPr>
              <w:pStyle w:val="BodyText"/>
            </w:pPr>
            <w:r>
              <w:t>Conv. Code</w:t>
            </w:r>
          </w:p>
        </w:tc>
        <w:tc>
          <w:tcPr>
            <w:tcW w:w="1986" w:type="dxa"/>
          </w:tcPr>
          <w:p w14:paraId="7E1F1577" w14:textId="7FD239B8" w:rsidR="007828C6" w:rsidRDefault="007828C6" w:rsidP="00AB75CE">
            <w:pPr>
              <w:pStyle w:val="BodyText"/>
            </w:pPr>
            <w:r>
              <w:t>Conv. Code</w:t>
            </w:r>
          </w:p>
        </w:tc>
      </w:tr>
      <w:tr w:rsidR="007828C6" w14:paraId="20DA7E17" w14:textId="77777777" w:rsidTr="005D2BAD">
        <w:tc>
          <w:tcPr>
            <w:tcW w:w="2121" w:type="dxa"/>
          </w:tcPr>
          <w:p w14:paraId="5222842C" w14:textId="42243A28" w:rsidR="007828C6" w:rsidRDefault="007828C6" w:rsidP="00AB75CE">
            <w:pPr>
              <w:pStyle w:val="BodyText"/>
            </w:pPr>
            <w:r>
              <w:t>Code rat</w:t>
            </w:r>
            <w:r w:rsidR="001F0CFD">
              <w:t>e</w:t>
            </w:r>
          </w:p>
          <w:p w14:paraId="2B7B81A5" w14:textId="11357B2E" w:rsidR="007828C6" w:rsidRDefault="007828C6" w:rsidP="00AB75CE">
            <w:pPr>
              <w:pStyle w:val="BodyText"/>
            </w:pPr>
            <w:r>
              <w:t>(per repetition)</w:t>
            </w:r>
          </w:p>
        </w:tc>
        <w:tc>
          <w:tcPr>
            <w:tcW w:w="2217" w:type="dxa"/>
          </w:tcPr>
          <w:p w14:paraId="3C297042" w14:textId="01F0E70D" w:rsidR="007828C6" w:rsidRDefault="001C72AA" w:rsidP="00AB75CE">
            <w:pPr>
              <w:pStyle w:val="BodyText"/>
            </w:pPr>
            <w:r>
              <w:t>0.44</w:t>
            </w:r>
          </w:p>
        </w:tc>
        <w:tc>
          <w:tcPr>
            <w:tcW w:w="2160" w:type="dxa"/>
          </w:tcPr>
          <w:p w14:paraId="1CC45B3C" w14:textId="11DC82D1" w:rsidR="007828C6" w:rsidRDefault="001C72AA" w:rsidP="00AB75CE">
            <w:pPr>
              <w:pStyle w:val="BodyText"/>
            </w:pPr>
            <w:r>
              <w:t>0.22</w:t>
            </w:r>
          </w:p>
        </w:tc>
        <w:tc>
          <w:tcPr>
            <w:tcW w:w="1986" w:type="dxa"/>
          </w:tcPr>
          <w:p w14:paraId="33ECDCAC" w14:textId="53933C08" w:rsidR="007828C6" w:rsidRDefault="001C72AA" w:rsidP="00AB75CE">
            <w:pPr>
              <w:pStyle w:val="BodyText"/>
            </w:pPr>
            <w:r>
              <w:t>0.11</w:t>
            </w:r>
          </w:p>
        </w:tc>
      </w:tr>
      <w:tr w:rsidR="007828C6" w14:paraId="6C8A7361" w14:textId="77777777" w:rsidTr="005D2BAD">
        <w:tc>
          <w:tcPr>
            <w:tcW w:w="2121" w:type="dxa"/>
          </w:tcPr>
          <w:p w14:paraId="7923F665" w14:textId="55D90508" w:rsidR="007828C6" w:rsidRDefault="007828C6" w:rsidP="00AB75CE">
            <w:pPr>
              <w:pStyle w:val="BodyText"/>
            </w:pPr>
            <w:r>
              <w:t>modulation</w:t>
            </w:r>
          </w:p>
        </w:tc>
        <w:tc>
          <w:tcPr>
            <w:tcW w:w="2217" w:type="dxa"/>
          </w:tcPr>
          <w:p w14:paraId="73B069D0" w14:textId="16837F67" w:rsidR="007828C6" w:rsidRDefault="007828C6" w:rsidP="00AB75CE">
            <w:pPr>
              <w:pStyle w:val="BodyText"/>
            </w:pPr>
            <w:r w:rsidRPr="00D8338A">
              <w:t>QPSK</w:t>
            </w:r>
          </w:p>
        </w:tc>
        <w:tc>
          <w:tcPr>
            <w:tcW w:w="2160" w:type="dxa"/>
          </w:tcPr>
          <w:p w14:paraId="51D84AC5" w14:textId="4DBB436C" w:rsidR="007828C6" w:rsidRDefault="007828C6" w:rsidP="00AB75CE">
            <w:pPr>
              <w:pStyle w:val="BodyText"/>
            </w:pPr>
            <w:r w:rsidRPr="00D8338A">
              <w:t>QPSK</w:t>
            </w:r>
          </w:p>
        </w:tc>
        <w:tc>
          <w:tcPr>
            <w:tcW w:w="1986" w:type="dxa"/>
          </w:tcPr>
          <w:p w14:paraId="71B94B4B" w14:textId="24165822" w:rsidR="007828C6" w:rsidRDefault="007828C6" w:rsidP="00AB75CE">
            <w:pPr>
              <w:pStyle w:val="BodyText"/>
            </w:pPr>
            <w:r w:rsidRPr="00D8338A">
              <w:t>QPSK</w:t>
            </w:r>
          </w:p>
        </w:tc>
      </w:tr>
      <w:tr w:rsidR="007828C6" w14:paraId="21164FFF" w14:textId="77777777" w:rsidTr="005D2BAD">
        <w:tc>
          <w:tcPr>
            <w:tcW w:w="2121" w:type="dxa"/>
          </w:tcPr>
          <w:p w14:paraId="1679491A" w14:textId="471A13F0" w:rsidR="00700180" w:rsidRDefault="007828C6" w:rsidP="00B44C0D">
            <w:pPr>
              <w:pStyle w:val="BodyText"/>
            </w:pPr>
            <w:r>
              <w:lastRenderedPageBreak/>
              <w:t># repetition</w:t>
            </w:r>
          </w:p>
        </w:tc>
        <w:tc>
          <w:tcPr>
            <w:tcW w:w="2217" w:type="dxa"/>
          </w:tcPr>
          <w:p w14:paraId="45F61D79" w14:textId="4639D145" w:rsidR="00B44C0D" w:rsidRDefault="001C72AA" w:rsidP="00AB75CE">
            <w:pPr>
              <w:pStyle w:val="BodyText"/>
            </w:pPr>
            <w:r>
              <w:t>1</w:t>
            </w:r>
          </w:p>
        </w:tc>
        <w:tc>
          <w:tcPr>
            <w:tcW w:w="2160" w:type="dxa"/>
          </w:tcPr>
          <w:p w14:paraId="0DD57930" w14:textId="23BC1DF3" w:rsidR="007828C6" w:rsidRDefault="001C72AA" w:rsidP="00AB75CE">
            <w:pPr>
              <w:pStyle w:val="BodyText"/>
            </w:pPr>
            <w:r>
              <w:t>2</w:t>
            </w:r>
          </w:p>
        </w:tc>
        <w:tc>
          <w:tcPr>
            <w:tcW w:w="1986" w:type="dxa"/>
          </w:tcPr>
          <w:p w14:paraId="5196CBD3" w14:textId="3CA0A85D" w:rsidR="007828C6" w:rsidRDefault="00A854FC" w:rsidP="00AB75CE">
            <w:pPr>
              <w:pStyle w:val="BodyText"/>
            </w:pPr>
            <w:r>
              <w:t>8</w:t>
            </w:r>
          </w:p>
        </w:tc>
      </w:tr>
      <w:tr w:rsidR="003E2E40" w14:paraId="36687FE0" w14:textId="77777777" w:rsidTr="007828C6">
        <w:tc>
          <w:tcPr>
            <w:tcW w:w="2121" w:type="dxa"/>
          </w:tcPr>
          <w:p w14:paraId="5C55C4C1" w14:textId="41FECE00" w:rsidR="003E2E40" w:rsidRDefault="003E2E40" w:rsidP="001C72AA">
            <w:pPr>
              <w:pStyle w:val="BodyText"/>
            </w:pPr>
            <w:r>
              <w:t xml:space="preserve"># </w:t>
            </w:r>
            <w:r w:rsidR="001C72AA">
              <w:t>OFDM Symbols (per M-subframe)</w:t>
            </w:r>
          </w:p>
        </w:tc>
        <w:tc>
          <w:tcPr>
            <w:tcW w:w="2217" w:type="dxa"/>
          </w:tcPr>
          <w:p w14:paraId="616A1287" w14:textId="08076A01" w:rsidR="003E2E40" w:rsidRDefault="005D484A" w:rsidP="00AB75CE">
            <w:pPr>
              <w:pStyle w:val="BodyText"/>
            </w:pPr>
            <w:r>
              <w:t>12</w:t>
            </w:r>
          </w:p>
        </w:tc>
        <w:tc>
          <w:tcPr>
            <w:tcW w:w="2160" w:type="dxa"/>
          </w:tcPr>
          <w:p w14:paraId="3D55ACE5" w14:textId="45D98946" w:rsidR="003E2E40" w:rsidRDefault="003E2E40" w:rsidP="00AB75CE">
            <w:pPr>
              <w:pStyle w:val="BodyText"/>
            </w:pPr>
            <w:r>
              <w:t>12</w:t>
            </w:r>
          </w:p>
        </w:tc>
        <w:tc>
          <w:tcPr>
            <w:tcW w:w="1986" w:type="dxa"/>
          </w:tcPr>
          <w:p w14:paraId="1AD69D98" w14:textId="45742470" w:rsidR="003E2E40" w:rsidRDefault="003E2E40" w:rsidP="00AB75CE">
            <w:pPr>
              <w:pStyle w:val="BodyText"/>
            </w:pPr>
            <w:r>
              <w:t>12</w:t>
            </w:r>
          </w:p>
        </w:tc>
      </w:tr>
      <w:tr w:rsidR="007828C6" w14:paraId="7FF432ED" w14:textId="77777777" w:rsidTr="005D2BAD">
        <w:tc>
          <w:tcPr>
            <w:tcW w:w="2121" w:type="dxa"/>
          </w:tcPr>
          <w:p w14:paraId="7007A427" w14:textId="6E6D48E6" w:rsidR="007828C6" w:rsidRDefault="007828C6" w:rsidP="00AB75CE">
            <w:pPr>
              <w:pStyle w:val="BodyText"/>
            </w:pPr>
            <w:r>
              <w:t>Total transmission time</w:t>
            </w:r>
          </w:p>
        </w:tc>
        <w:tc>
          <w:tcPr>
            <w:tcW w:w="2217" w:type="dxa"/>
          </w:tcPr>
          <w:p w14:paraId="7031670C" w14:textId="5FCAB9D2" w:rsidR="007828C6" w:rsidRDefault="005D484A" w:rsidP="00873049">
            <w:pPr>
              <w:pStyle w:val="BodyText"/>
            </w:pPr>
            <w:r>
              <w:t>3</w:t>
            </w:r>
            <w:r w:rsidR="007828C6">
              <w:t xml:space="preserve"> ms</w:t>
            </w:r>
            <w:r w:rsidR="00532F67">
              <w:t xml:space="preserve"> </w:t>
            </w:r>
            <w:r w:rsidR="00873049">
              <w:t>(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B13AE9">
              <w:t xml:space="preserve"> M-subfr.)</w:t>
            </w:r>
          </w:p>
        </w:tc>
        <w:tc>
          <w:tcPr>
            <w:tcW w:w="2160" w:type="dxa"/>
          </w:tcPr>
          <w:p w14:paraId="324B335E" w14:textId="56744274" w:rsidR="007828C6" w:rsidRDefault="001C72AA" w:rsidP="00B13AE9">
            <w:pPr>
              <w:pStyle w:val="BodyText"/>
            </w:pPr>
            <w:r>
              <w:t>12</w:t>
            </w:r>
            <w:r w:rsidR="007828C6">
              <w:t xml:space="preserve"> ms</w:t>
            </w:r>
            <w:r w:rsidR="00C74B13">
              <w:t xml:space="preserve"> (2</w:t>
            </w:r>
            <w:r w:rsidR="00B13AE9">
              <w:t xml:space="preserve"> M-subfr.)</w:t>
            </w:r>
          </w:p>
        </w:tc>
        <w:tc>
          <w:tcPr>
            <w:tcW w:w="1986" w:type="dxa"/>
          </w:tcPr>
          <w:p w14:paraId="09FE684E" w14:textId="45265094" w:rsidR="007828C6" w:rsidRDefault="00E15278" w:rsidP="00B13AE9">
            <w:pPr>
              <w:pStyle w:val="BodyText"/>
            </w:pPr>
            <w:r>
              <w:t>96</w:t>
            </w:r>
            <w:r w:rsidR="007828C6">
              <w:t xml:space="preserve"> ms</w:t>
            </w:r>
            <w:r w:rsidR="00B13AE9">
              <w:t xml:space="preserve"> (1</w:t>
            </w:r>
            <w:r w:rsidR="00C74B13">
              <w:t>6</w:t>
            </w:r>
            <w:r w:rsidR="00B13AE9">
              <w:t xml:space="preserve"> M-subfr.)</w:t>
            </w:r>
          </w:p>
        </w:tc>
      </w:tr>
      <w:tr w:rsidR="007828C6" w14:paraId="691336FA" w14:textId="77777777" w:rsidTr="007828C6">
        <w:tc>
          <w:tcPr>
            <w:tcW w:w="2121" w:type="dxa"/>
          </w:tcPr>
          <w:p w14:paraId="19AD949C" w14:textId="1BC3438A" w:rsidR="00186F50" w:rsidRDefault="007828C6" w:rsidP="001C72AA">
            <w:pPr>
              <w:pStyle w:val="BodyText"/>
            </w:pPr>
            <w:r>
              <w:t>Effective data rate</w:t>
            </w:r>
          </w:p>
        </w:tc>
        <w:tc>
          <w:tcPr>
            <w:tcW w:w="2217" w:type="dxa"/>
          </w:tcPr>
          <w:p w14:paraId="332AD91F" w14:textId="31C71FE2" w:rsidR="007828C6" w:rsidRDefault="003133C0" w:rsidP="003133C0">
            <w:pPr>
              <w:pStyle w:val="BodyText"/>
            </w:pPr>
            <w:r>
              <w:t>21</w:t>
            </w:r>
            <w:r w:rsidR="001C72AA">
              <w:t>.</w:t>
            </w:r>
            <w:r>
              <w:t>33</w:t>
            </w:r>
            <w:r w:rsidR="00186F50">
              <w:t xml:space="preserve"> kbps</w:t>
            </w:r>
          </w:p>
        </w:tc>
        <w:tc>
          <w:tcPr>
            <w:tcW w:w="2160" w:type="dxa"/>
          </w:tcPr>
          <w:p w14:paraId="0DD859CC" w14:textId="7A6B86B0" w:rsidR="007828C6" w:rsidRDefault="001C72AA" w:rsidP="00AB75CE">
            <w:pPr>
              <w:pStyle w:val="BodyText"/>
            </w:pPr>
            <w:r>
              <w:t>5.33</w:t>
            </w:r>
            <w:r w:rsidR="00186F50">
              <w:t xml:space="preserve"> kbps</w:t>
            </w:r>
          </w:p>
        </w:tc>
        <w:tc>
          <w:tcPr>
            <w:tcW w:w="1986" w:type="dxa"/>
          </w:tcPr>
          <w:p w14:paraId="3FF9B14A" w14:textId="31FC4C0C" w:rsidR="007828C6" w:rsidRDefault="00C10235" w:rsidP="001C72AA">
            <w:pPr>
              <w:pStyle w:val="BodyText"/>
            </w:pPr>
            <w:r>
              <w:t>666.67</w:t>
            </w:r>
            <w:r w:rsidR="00186F50">
              <w:t xml:space="preserve"> bps</w:t>
            </w:r>
          </w:p>
        </w:tc>
      </w:tr>
    </w:tbl>
    <w:p w14:paraId="7F426022" w14:textId="77777777" w:rsidR="007828C6" w:rsidRDefault="007828C6" w:rsidP="00AB75CE">
      <w:pPr>
        <w:pStyle w:val="BodyText"/>
      </w:pPr>
    </w:p>
    <w:p w14:paraId="05D2E663" w14:textId="016EDE49" w:rsidR="000A6C2F" w:rsidRDefault="000A6C2F" w:rsidP="00AB75CE">
      <w:pPr>
        <w:pStyle w:val="BodyText"/>
      </w:pPr>
      <w:r>
        <w:t>The performance of the three M-PD</w:t>
      </w:r>
      <w:r w:rsidR="00CE089F">
        <w:t>C</w:t>
      </w:r>
      <w:r>
        <w:t xml:space="preserve">CH configurations is shown in </w:t>
      </w:r>
      <w:r w:rsidR="00EF303F">
        <w:rPr>
          <w:highlight w:val="yellow"/>
        </w:rPr>
        <w:fldChar w:fldCharType="begin"/>
      </w:r>
      <w:r w:rsidR="00EF303F">
        <w:instrText xml:space="preserve"> REF _Ref426143554 \h </w:instrText>
      </w:r>
      <w:r w:rsidR="00EF303F">
        <w:rPr>
          <w:highlight w:val="yellow"/>
        </w:rPr>
      </w:r>
      <w:r w:rsidR="00EF303F">
        <w:rPr>
          <w:highlight w:val="yellow"/>
        </w:rPr>
        <w:fldChar w:fldCharType="separate"/>
      </w:r>
      <w:r w:rsidR="00824DCD">
        <w:t xml:space="preserve">Figure </w:t>
      </w:r>
      <w:r w:rsidR="00824DCD">
        <w:rPr>
          <w:noProof/>
        </w:rPr>
        <w:t>2</w:t>
      </w:r>
      <w:r w:rsidR="00EF303F">
        <w:rPr>
          <w:highlight w:val="yellow"/>
        </w:rPr>
        <w:fldChar w:fldCharType="end"/>
      </w:r>
      <w:r>
        <w:t xml:space="preserve">. The SNR required for achieving 10% block error rate (BLER) is used in the </w:t>
      </w:r>
      <w:r w:rsidR="00E05E35">
        <w:t>MCL</w:t>
      </w:r>
      <w:r>
        <w:t xml:space="preserve"> calculation presented in </w:t>
      </w:r>
      <w:r w:rsidR="00B8066A">
        <w:fldChar w:fldCharType="begin"/>
      </w:r>
      <w:r w:rsidR="00B8066A">
        <w:instrText xml:space="preserve"> REF _Ref426143612 \h </w:instrText>
      </w:r>
      <w:r w:rsidR="00B8066A">
        <w:fldChar w:fldCharType="separate"/>
      </w:r>
      <w:r w:rsidR="00AF773D">
        <w:t xml:space="preserve">Table </w:t>
      </w:r>
      <w:r w:rsidR="00AF773D">
        <w:rPr>
          <w:noProof/>
        </w:rPr>
        <w:t>3</w:t>
      </w:r>
      <w:r w:rsidR="00B8066A">
        <w:fldChar w:fldCharType="end"/>
      </w:r>
      <w:r w:rsidR="00B8066A">
        <w:t>.</w:t>
      </w:r>
      <w:r w:rsidR="00E05E35">
        <w:t xml:space="preserve"> The MCL calculation methodology is according to table 5.1-1 of </w:t>
      </w:r>
      <w:r w:rsidR="000747FA">
        <w:fldChar w:fldCharType="begin"/>
      </w:r>
      <w:r w:rsidR="000747FA">
        <w:instrText xml:space="preserve"> REF _Ref426378736 \r \h </w:instrText>
      </w:r>
      <w:r w:rsidR="000747FA">
        <w:fldChar w:fldCharType="separate"/>
      </w:r>
      <w:r w:rsidR="00824DCD">
        <w:t>[6]</w:t>
      </w:r>
      <w:r w:rsidR="000747FA">
        <w:fldChar w:fldCharType="end"/>
      </w:r>
      <w:r w:rsidR="00E05E35">
        <w:t>.</w:t>
      </w:r>
    </w:p>
    <w:p w14:paraId="06ABDE32" w14:textId="58244476" w:rsidR="000A6C2F" w:rsidRPr="007D7140" w:rsidRDefault="0025766F" w:rsidP="000A6C2F">
      <w:pPr>
        <w:pStyle w:val="BodyText"/>
        <w:keepNext/>
        <w:jc w:val="center"/>
        <w:rPr>
          <w:sz w:val="24"/>
        </w:rPr>
      </w:pPr>
      <w:r w:rsidRPr="007D7140">
        <w:rPr>
          <w:noProof/>
          <w:sz w:val="24"/>
        </w:rPr>
        <w:drawing>
          <wp:inline distT="0" distB="0" distL="0" distR="0" wp14:anchorId="0263518A" wp14:editId="467BBFAE">
            <wp:extent cx="4551528" cy="4425463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1976" cy="4425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DAC45" w14:textId="5136DAC3" w:rsidR="00DC2B2B" w:rsidRDefault="000A6C2F" w:rsidP="00DC2B2B">
      <w:pPr>
        <w:pStyle w:val="Caption"/>
      </w:pPr>
      <w:bookmarkStart w:id="5" w:name="_Ref426143554"/>
      <w:r>
        <w:t xml:space="preserve">Figure </w:t>
      </w:r>
      <w:fldSimple w:instr=" SEQ Figure \* ARABIC ">
        <w:r w:rsidR="00EF0D35">
          <w:rPr>
            <w:noProof/>
          </w:rPr>
          <w:t>2</w:t>
        </w:r>
      </w:fldSimple>
      <w:bookmarkEnd w:id="5"/>
      <w:r w:rsidR="00FF2A47">
        <w:t>: M-PDC</w:t>
      </w:r>
      <w:r>
        <w:t>CH performance according to the three configuration examples for basic, robust, and extreme coverage modes.</w:t>
      </w:r>
    </w:p>
    <w:p w14:paraId="78569881" w14:textId="77777777" w:rsidR="00E72296" w:rsidRDefault="00E72296" w:rsidP="00E72296"/>
    <w:p w14:paraId="2D257457" w14:textId="77777777" w:rsidR="00E72296" w:rsidRDefault="00E72296" w:rsidP="00E72296"/>
    <w:p w14:paraId="10ED019A" w14:textId="77777777" w:rsidR="00E72296" w:rsidRDefault="00E72296" w:rsidP="00E72296"/>
    <w:p w14:paraId="6F633C2C" w14:textId="77777777" w:rsidR="00E72296" w:rsidRDefault="00E72296" w:rsidP="00E72296"/>
    <w:p w14:paraId="4D084BE9" w14:textId="77777777" w:rsidR="00E72296" w:rsidRDefault="00E72296" w:rsidP="00E72296"/>
    <w:p w14:paraId="52550116" w14:textId="77777777" w:rsidR="00E72296" w:rsidRDefault="00E72296" w:rsidP="00E72296"/>
    <w:p w14:paraId="221781DC" w14:textId="77777777" w:rsidR="00E72296" w:rsidRDefault="00E72296" w:rsidP="00E72296"/>
    <w:p w14:paraId="7ADD98BB" w14:textId="77777777" w:rsidR="00E72296" w:rsidRPr="00E72296" w:rsidRDefault="00E72296" w:rsidP="00E72296"/>
    <w:p w14:paraId="3110CF8D" w14:textId="72209061" w:rsidR="00E05E35" w:rsidRDefault="00E05E35" w:rsidP="00E05E35">
      <w:pPr>
        <w:pStyle w:val="Caption"/>
      </w:pPr>
      <w:bookmarkStart w:id="6" w:name="_Ref426143612"/>
      <w:r>
        <w:t xml:space="preserve">Table </w:t>
      </w:r>
      <w:fldSimple w:instr=" SEQ Table \* ARABIC ">
        <w:r w:rsidR="00AF773D">
          <w:rPr>
            <w:noProof/>
          </w:rPr>
          <w:t>3</w:t>
        </w:r>
      </w:fldSimple>
      <w:bookmarkEnd w:id="6"/>
      <w:r w:rsidR="00CE089F">
        <w:t>: M-PDC</w:t>
      </w:r>
      <w:r>
        <w:t>CH MCL calculation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98"/>
        <w:gridCol w:w="1440"/>
        <w:gridCol w:w="1803"/>
        <w:gridCol w:w="1762"/>
      </w:tblGrid>
      <w:tr w:rsidR="00E05E35" w:rsidRPr="0079202E" w14:paraId="50BEC58D" w14:textId="134336EA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A1D67A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Logical channel name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ADFC8E" w14:textId="03B0B03C" w:rsidR="00E05E35" w:rsidRPr="0079202E" w:rsidRDefault="00C10235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M-PDC</w:t>
            </w:r>
            <w:r w:rsidR="00E05E35">
              <w:rPr>
                <w:lang w:eastAsia="zh-CN"/>
              </w:rPr>
              <w:t>CH (</w:t>
            </w:r>
            <w:r w:rsidR="00DE31F7">
              <w:rPr>
                <w:lang w:eastAsia="zh-CN"/>
              </w:rPr>
              <w:t>extreme</w:t>
            </w:r>
            <w:r w:rsidR="00E05E35">
              <w:rPr>
                <w:lang w:eastAsia="zh-CN"/>
              </w:rPr>
              <w:t>)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03458" w14:textId="25CC495B" w:rsidR="00E05E35" w:rsidRDefault="00C10235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M-PDC</w:t>
            </w:r>
            <w:r w:rsidR="00DE31F7">
              <w:rPr>
                <w:lang w:eastAsia="zh-CN"/>
              </w:rPr>
              <w:t>CH (robust)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E7119" w14:textId="2F671BFD" w:rsidR="00E05E35" w:rsidRDefault="00C10235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M-PDC</w:t>
            </w:r>
            <w:r w:rsidR="00DE31F7">
              <w:rPr>
                <w:lang w:eastAsia="zh-CN"/>
              </w:rPr>
              <w:t>CH (basic)</w:t>
            </w:r>
          </w:p>
        </w:tc>
      </w:tr>
      <w:tr w:rsidR="00E05E35" w:rsidRPr="0079202E" w14:paraId="027E11EA" w14:textId="1D658781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AD96B4" w14:textId="7D78EF12" w:rsidR="00E05E35" w:rsidRPr="0079202E" w:rsidRDefault="00E05E35" w:rsidP="00C10235">
            <w:pPr>
              <w:pStyle w:val="TAL"/>
              <w:spacing w:before="40" w:after="40"/>
              <w:rPr>
                <w:lang w:eastAsia="zh-CN"/>
              </w:rPr>
            </w:pPr>
            <w:r w:rsidRPr="0079202E">
              <w:rPr>
                <w:lang w:eastAsia="zh-CN"/>
              </w:rPr>
              <w:t>Data rate</w:t>
            </w:r>
            <w:r w:rsidR="00C10235">
              <w:rPr>
                <w:lang w:eastAsia="zh-CN"/>
              </w:rPr>
              <w:t xml:space="preserve"> </w:t>
            </w:r>
            <w:r w:rsidRPr="0079202E">
              <w:rPr>
                <w:lang w:eastAsia="zh-CN"/>
              </w:rPr>
              <w:t>(kbps)</w:t>
            </w:r>
            <w:r w:rsidR="00DE31F7">
              <w:rPr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B411F" w14:textId="2B74A1F5" w:rsidR="00E05E35" w:rsidRPr="0079202E" w:rsidRDefault="00C10235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  <w:r w:rsidR="0001698E">
              <w:rPr>
                <w:lang w:eastAsia="zh-CN"/>
              </w:rPr>
              <w:t>6</w:t>
            </w:r>
            <w:r>
              <w:rPr>
                <w:lang w:eastAsia="zh-CN"/>
              </w:rPr>
              <w:t>7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D3D87" w14:textId="75AF006A" w:rsidR="00E05E35" w:rsidRPr="0079202E" w:rsidRDefault="00C10235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5.33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C14E9" w14:textId="4FC446A0" w:rsidR="00E05E35" w:rsidRPr="0079202E" w:rsidRDefault="003133C0" w:rsidP="003133C0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  <w:r w:rsidR="0001698E">
              <w:rPr>
                <w:lang w:eastAsia="zh-CN"/>
              </w:rPr>
              <w:t>.</w:t>
            </w:r>
            <w:r>
              <w:rPr>
                <w:lang w:eastAsia="zh-CN"/>
              </w:rPr>
              <w:t>33</w:t>
            </w:r>
          </w:p>
        </w:tc>
      </w:tr>
      <w:tr w:rsidR="00E05E35" w:rsidRPr="0079202E" w14:paraId="097B938A" w14:textId="798B1F8F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1F4B5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Transmitter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58E29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zh-CN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20112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6A6E2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zh-CN"/>
              </w:rPr>
            </w:pPr>
          </w:p>
        </w:tc>
      </w:tr>
      <w:tr w:rsidR="00E05E35" w:rsidRPr="0079202E" w14:paraId="43F90007" w14:textId="567D288E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7C409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(1) Tx power (dBm)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8823C" w14:textId="765DED2E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2BF8A" w14:textId="0C60EA49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9C47A" w14:textId="7D08ADA2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</w:tr>
      <w:tr w:rsidR="00E05E35" w:rsidRPr="0079202E" w14:paraId="661D4C22" w14:textId="32433D96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82EA47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Receiver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2888D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96EBB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E5EFC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</w:p>
        </w:tc>
      </w:tr>
      <w:tr w:rsidR="00E05E35" w:rsidRPr="0079202E" w14:paraId="3F1CCCDE" w14:textId="4EAECBED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E9610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(2) Thermal noise density (dBm/Hz)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F91E5" w14:textId="7AA33C84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6FA9D6" w14:textId="0FAF42AF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22FE5" w14:textId="519DE40D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E05E35" w:rsidRPr="0079202E" w14:paraId="1DB1058C" w14:textId="74843423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C2FD9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(3) Receiver noise figure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47172" w14:textId="50FA2C1E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B2EB33" w14:textId="287B55F0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11BA7" w14:textId="1E9CA644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E05E35" w:rsidRPr="0079202E" w14:paraId="3E3ECA03" w14:textId="071E8F97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2E8B40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(4) Interference margin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0E35A" w14:textId="3142B492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2E723" w14:textId="67160374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756FE" w14:textId="528F5EBE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E05E35" w:rsidRPr="0079202E" w14:paraId="56E28DBF" w14:textId="0F511E86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D8B886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(5) Occupied channel bandwidth (Hz)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BA194" w14:textId="6132848D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26946" w14:textId="6A13F3C8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CC2C3" w14:textId="1A7C2257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</w:tr>
      <w:tr w:rsidR="00E05E35" w:rsidRPr="0079202E" w14:paraId="44239142" w14:textId="229882A4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64B034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zh-CN"/>
              </w:rPr>
            </w:pPr>
            <w:r w:rsidRPr="0079202E">
              <w:rPr>
                <w:lang w:eastAsia="en-GB"/>
              </w:rPr>
              <w:t>(6) Effective noise power</w:t>
            </w:r>
          </w:p>
          <w:p w14:paraId="4DC8903C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= (2) + (3) + (4) + 10 log (</w:t>
            </w:r>
            <w:r w:rsidRPr="0079202E">
              <w:rPr>
                <w:lang w:eastAsia="zh-CN"/>
              </w:rPr>
              <w:t>(5)</w:t>
            </w:r>
            <w:r w:rsidRPr="0079202E">
              <w:rPr>
                <w:lang w:eastAsia="en-GB"/>
              </w:rPr>
              <w:t>)  (dBm)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2235E" w14:textId="273E1F8D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92853" w14:textId="4391CCE4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89236" w14:textId="4B6E1A39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</w:tr>
      <w:tr w:rsidR="00E05E35" w:rsidRPr="0079202E" w14:paraId="47694BBD" w14:textId="426E0A24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886F17" w14:textId="03C4E222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(7) Required SINR (dB)</w:t>
            </w:r>
            <w:r w:rsidR="00730A7C">
              <w:rPr>
                <w:rStyle w:val="FootnoteReference"/>
                <w:lang w:eastAsia="en-GB"/>
              </w:rPr>
              <w:footnoteReference w:id="1"/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A7E3A" w14:textId="047799BD" w:rsidR="00E05E35" w:rsidRPr="0079202E" w:rsidRDefault="00C06034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3A46A" w14:textId="3BD7431E" w:rsidR="00E05E35" w:rsidRPr="0079202E" w:rsidRDefault="0025766F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7EFD5" w14:textId="65D33BEE" w:rsidR="00E05E35" w:rsidRPr="0079202E" w:rsidRDefault="0025766F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E05E35" w:rsidRPr="0079202E" w14:paraId="3AEB3A29" w14:textId="04086F50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8B753E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8</w:t>
            </w:r>
            <w:r w:rsidRPr="0079202E">
              <w:rPr>
                <w:lang w:eastAsia="en-GB"/>
              </w:rPr>
              <w:t>) Receiver sensitivity = (6) + (7) (dBm)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D8E5C" w14:textId="0D97339E" w:rsidR="00E05E35" w:rsidRPr="0079202E" w:rsidRDefault="00C06034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-122.4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9C3E6" w14:textId="33C0B133" w:rsidR="00E05E35" w:rsidRPr="0079202E" w:rsidRDefault="00C06034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-112.9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A2F4A0" w14:textId="1400BDA7" w:rsidR="00E05E35" w:rsidRPr="0079202E" w:rsidRDefault="0025766F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-106</w:t>
            </w:r>
            <w:r w:rsidR="00DE31F7">
              <w:rPr>
                <w:lang w:eastAsia="zh-CN"/>
              </w:rPr>
              <w:t>.</w:t>
            </w:r>
            <w:r w:rsidR="00C06034">
              <w:rPr>
                <w:lang w:eastAsia="zh-CN"/>
              </w:rPr>
              <w:t>4</w:t>
            </w:r>
          </w:p>
        </w:tc>
      </w:tr>
      <w:tr w:rsidR="00E05E35" w:rsidRPr="0079202E" w14:paraId="3F4E746B" w14:textId="508F908A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230F75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</w:t>
            </w:r>
            <w:r w:rsidRPr="0079202E">
              <w:rPr>
                <w:lang w:eastAsia="zh-CN"/>
              </w:rPr>
              <w:t xml:space="preserve"> Rx processing gain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4F02A" w14:textId="0749890D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582C3" w14:textId="2B1B655B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8E5FC" w14:textId="550C1F49" w:rsidR="00E05E35" w:rsidRPr="0079202E" w:rsidRDefault="00DE31F7" w:rsidP="005D2BAD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E05E35" w:rsidRPr="0079202E" w14:paraId="65ACCBBC" w14:textId="208BC4F2" w:rsidTr="00DE31F7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D4FBC5" w14:textId="77777777" w:rsidR="00E05E35" w:rsidRPr="0079202E" w:rsidRDefault="00E05E35" w:rsidP="005D2BAD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(10) </w:t>
            </w:r>
            <w:r w:rsidRPr="005D2BAD">
              <w:rPr>
                <w:b/>
                <w:lang w:eastAsia="en-GB"/>
              </w:rPr>
              <w:t>MCL</w:t>
            </w:r>
            <w:r w:rsidRPr="0079202E">
              <w:rPr>
                <w:lang w:eastAsia="en-GB"/>
              </w:rPr>
              <w:t xml:space="preserve">  = (1) </w:t>
            </w:r>
            <w:r w:rsidRPr="0079202E">
              <w:rPr>
                <w:lang w:eastAsia="en-GB"/>
              </w:rPr>
              <w:sym w:font="Symbol" w:char="F02D"/>
            </w:r>
            <w:r w:rsidRPr="0079202E">
              <w:rPr>
                <w:lang w:eastAsia="zh-CN"/>
              </w:rPr>
              <w:t>(8) +</w:t>
            </w:r>
            <w:r w:rsidRPr="0079202E">
              <w:rPr>
                <w:lang w:eastAsia="en-GB"/>
              </w:rPr>
              <w:t xml:space="preserve"> 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CB98AB" w14:textId="3E9EE6FA" w:rsidR="00E05E35" w:rsidRPr="005D2BAD" w:rsidRDefault="00B803F4" w:rsidP="005D2BAD">
            <w:pPr>
              <w:pStyle w:val="TAL"/>
              <w:spacing w:before="40" w:after="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165.4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711E6" w14:textId="710FEA58" w:rsidR="00E05E35" w:rsidRPr="005D2BAD" w:rsidRDefault="00B803F4" w:rsidP="005D2BAD">
            <w:pPr>
              <w:pStyle w:val="TAL"/>
              <w:spacing w:before="40" w:after="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155.9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F4DEF" w14:textId="272011F3" w:rsidR="00E05E35" w:rsidRPr="005D2BAD" w:rsidRDefault="00B803F4" w:rsidP="0025766F">
            <w:pPr>
              <w:pStyle w:val="TAL"/>
              <w:spacing w:before="40" w:after="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  <w:r w:rsidR="0025766F">
              <w:rPr>
                <w:b/>
                <w:lang w:eastAsia="zh-CN"/>
              </w:rPr>
              <w:t>49</w:t>
            </w:r>
            <w:r>
              <w:rPr>
                <w:b/>
                <w:lang w:eastAsia="zh-CN"/>
              </w:rPr>
              <w:t>.4</w:t>
            </w:r>
          </w:p>
        </w:tc>
      </w:tr>
    </w:tbl>
    <w:p w14:paraId="75F80A16" w14:textId="77777777" w:rsidR="00A11F08" w:rsidRPr="00A11F08" w:rsidRDefault="00A11F08" w:rsidP="00A11F08"/>
    <w:p w14:paraId="50E63440" w14:textId="2A6F6619" w:rsidR="00494BA5" w:rsidRDefault="00494BA5" w:rsidP="00494BA5">
      <w:pPr>
        <w:pStyle w:val="Heading2"/>
      </w:pPr>
      <w:r>
        <w:t>M-EPDCCH performance</w:t>
      </w:r>
    </w:p>
    <w:p w14:paraId="43AD6322" w14:textId="70386E59" w:rsidR="00494BA5" w:rsidRDefault="00A11F08" w:rsidP="00494BA5">
      <w:pPr>
        <w:pStyle w:val="BodyText"/>
      </w:pPr>
      <w:r>
        <w:t>Here,</w:t>
      </w:r>
      <w:r w:rsidR="00494BA5">
        <w:t xml:space="preserve"> we evaluate the performance of three M-</w:t>
      </w:r>
      <w:r>
        <w:t>E</w:t>
      </w:r>
      <w:r w:rsidR="00494BA5">
        <w:t xml:space="preserve">PDCCH configurations </w:t>
      </w:r>
      <w:r>
        <w:t>for the</w:t>
      </w:r>
      <w:r w:rsidR="00494BA5">
        <w:t xml:space="preserve"> different coverage enhancement levels (basic, robust, extreme). </w:t>
      </w:r>
      <w:r>
        <w:t xml:space="preserve">The resource mapping for the different M-EPDCCH </w:t>
      </w:r>
      <w:r w:rsidR="00E72296">
        <w:t xml:space="preserve">configurations is given in </w:t>
      </w:r>
      <w:r w:rsidR="00E72296">
        <w:fldChar w:fldCharType="begin"/>
      </w:r>
      <w:r w:rsidR="00E72296">
        <w:instrText xml:space="preserve"> REF _Ref426382879 \h </w:instrText>
      </w:r>
      <w:r w:rsidR="00E72296">
        <w:fldChar w:fldCharType="separate"/>
      </w:r>
      <w:r w:rsidR="00E72296">
        <w:t xml:space="preserve">Figure </w:t>
      </w:r>
      <w:r w:rsidR="00E72296">
        <w:rPr>
          <w:noProof/>
        </w:rPr>
        <w:t>3</w:t>
      </w:r>
      <w:r w:rsidR="00E72296">
        <w:fldChar w:fldCharType="end"/>
      </w:r>
      <w:r>
        <w:t>.</w:t>
      </w:r>
      <w:r w:rsidR="00494BA5">
        <w:t xml:space="preserve"> </w:t>
      </w:r>
      <w:r w:rsidR="00D77A9A">
        <w:t xml:space="preserve">The first 3 OFDM symbols are not used for M-EPDCCH </w:t>
      </w:r>
      <w:r w:rsidR="00E5712E">
        <w:t xml:space="preserve">because they carry M-PDCCH for NB LTE and other signals for legacy LTE users. </w:t>
      </w:r>
    </w:p>
    <w:p w14:paraId="46E31B28" w14:textId="5DC9694C" w:rsidR="007F04DC" w:rsidRDefault="00207054" w:rsidP="007F04DC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75ECE0DB" wp14:editId="159DB22F">
            <wp:extent cx="5247640" cy="39782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97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1649B" w14:textId="493905B4" w:rsidR="007F04DC" w:rsidRDefault="007F04DC" w:rsidP="007F04DC">
      <w:pPr>
        <w:pStyle w:val="Caption"/>
      </w:pPr>
      <w:bookmarkStart w:id="7" w:name="_Ref426382879"/>
      <w:r>
        <w:t xml:space="preserve">Figure </w:t>
      </w:r>
      <w:fldSimple w:instr=" SEQ Figure \* ARABIC ">
        <w:r w:rsidR="00EF0D35">
          <w:rPr>
            <w:noProof/>
          </w:rPr>
          <w:t>3</w:t>
        </w:r>
      </w:fldSimple>
      <w:bookmarkEnd w:id="7"/>
      <w:r>
        <w:t xml:space="preserve"> : M-EPDCCH Configurations for basic, robust and extreme coverage modes</w:t>
      </w:r>
    </w:p>
    <w:p w14:paraId="1A044DE7" w14:textId="4A4A251E" w:rsidR="00494BA5" w:rsidRDefault="0026458E" w:rsidP="00494BA5">
      <w:pPr>
        <w:pStyle w:val="BodyText"/>
      </w:pPr>
      <w:r>
        <w:t xml:space="preserve">In the “basic” coverage mode, the control block of 64 bits is first encoded to give 120 bits, which are then modulated by QPSK to 60 symbols and then transmitted within a single subframe. </w:t>
      </w:r>
      <w:r w:rsidR="00494BA5">
        <w:t>For “robust” coverage mode, the control block is encoded to give 2</w:t>
      </w:r>
      <w:r w:rsidR="00A11F08">
        <w:t>40</w:t>
      </w:r>
      <w:r w:rsidR="00494BA5">
        <w:t xml:space="preserve"> bits</w:t>
      </w:r>
      <w:r>
        <w:t xml:space="preserve"> and mapped to 120 QPSK symbols. These are then assigned to all the available resource elements within a subframe. This subframe is then repeated 4 times,</w:t>
      </w:r>
      <w:r w:rsidR="00494BA5">
        <w:t xml:space="preserve"> </w:t>
      </w:r>
      <w:r>
        <w:t>resulting in a transmission time of 4</w:t>
      </w:r>
      <w:r w:rsidR="00A11F08">
        <w:t xml:space="preserve"> ms</w:t>
      </w:r>
      <w:r w:rsidR="00494BA5">
        <w:t xml:space="preserve">. For “extreme” coverage mode, the control block is encoded to </w:t>
      </w:r>
      <w:r w:rsidR="00A11F08">
        <w:t>960</w:t>
      </w:r>
      <w:r w:rsidR="00494BA5">
        <w:t xml:space="preserve"> bits</w:t>
      </w:r>
      <w:r w:rsidR="00CF646A">
        <w:t xml:space="preserve"> and mapped to 480 QPSK symbols which occupy 4 consecutive subframes.</w:t>
      </w:r>
      <w:r w:rsidR="00494BA5">
        <w:t xml:space="preserve"> </w:t>
      </w:r>
      <w:r w:rsidR="00CF646A">
        <w:t>This bas</w:t>
      </w:r>
      <w:r w:rsidR="00FE2532">
        <w:t>ic structure is then repeated 12</w:t>
      </w:r>
      <w:r w:rsidR="00CF646A">
        <w:t xml:space="preserve"> times, resulting in a transmission time of </w:t>
      </w:r>
      <w:r w:rsidR="00FE2532">
        <w:t>48</w:t>
      </w:r>
      <w:r w:rsidR="00CF646A">
        <w:t xml:space="preserve"> ms</w:t>
      </w:r>
      <w:r w:rsidR="00494BA5">
        <w:t xml:space="preserve">. </w:t>
      </w:r>
      <w:r w:rsidR="00A11F08">
        <w:t>The</w:t>
      </w:r>
      <w:r w:rsidR="00494BA5">
        <w:t xml:space="preserve"> </w:t>
      </w:r>
      <w:r w:rsidR="00A11F08">
        <w:t>detailed</w:t>
      </w:r>
      <w:r w:rsidR="00494BA5">
        <w:t xml:space="preserve"> configuration parameters</w:t>
      </w:r>
      <w:r w:rsidR="00A11F08">
        <w:t xml:space="preserve"> for the different coverage modes</w:t>
      </w:r>
      <w:r w:rsidR="00494BA5">
        <w:t xml:space="preserve"> </w:t>
      </w:r>
      <w:r w:rsidR="00A11F08">
        <w:t>are</w:t>
      </w:r>
      <w:r w:rsidR="00494BA5">
        <w:t xml:space="preserve"> listed in</w:t>
      </w:r>
      <w:r w:rsidR="00A11F08">
        <w:t xml:space="preserve"> </w:t>
      </w:r>
      <w:r w:rsidR="00A11F08">
        <w:fldChar w:fldCharType="begin"/>
      </w:r>
      <w:r w:rsidR="00A11F08">
        <w:instrText xml:space="preserve"> REF _Ref426379685 \h </w:instrText>
      </w:r>
      <w:r w:rsidR="00A11F08">
        <w:fldChar w:fldCharType="separate"/>
      </w:r>
      <w:r w:rsidR="00AF773D">
        <w:t xml:space="preserve">Table </w:t>
      </w:r>
      <w:r w:rsidR="00AF773D">
        <w:rPr>
          <w:noProof/>
        </w:rPr>
        <w:t>4</w:t>
      </w:r>
      <w:r w:rsidR="00A11F08">
        <w:fldChar w:fldCharType="end"/>
      </w:r>
      <w:r w:rsidR="00494BA5">
        <w:t xml:space="preserve">. </w:t>
      </w:r>
    </w:p>
    <w:p w14:paraId="322D4DFE" w14:textId="5FEE8AEA" w:rsidR="00494BA5" w:rsidRDefault="00494BA5" w:rsidP="00494BA5">
      <w:pPr>
        <w:pStyle w:val="Caption"/>
      </w:pPr>
      <w:bookmarkStart w:id="8" w:name="_Ref426379685"/>
      <w:r>
        <w:t xml:space="preserve">Table </w:t>
      </w:r>
      <w:r w:rsidR="00195DF2">
        <w:fldChar w:fldCharType="begin"/>
      </w:r>
      <w:r w:rsidR="00195DF2">
        <w:instrText xml:space="preserve"> SEQ Table \* ARABIC </w:instrText>
      </w:r>
      <w:r w:rsidR="00195DF2">
        <w:fldChar w:fldCharType="separate"/>
      </w:r>
      <w:r w:rsidR="00AF773D">
        <w:rPr>
          <w:noProof/>
        </w:rPr>
        <w:t>4</w:t>
      </w:r>
      <w:r w:rsidR="00195DF2">
        <w:rPr>
          <w:noProof/>
        </w:rPr>
        <w:fldChar w:fldCharType="end"/>
      </w:r>
      <w:bookmarkEnd w:id="8"/>
      <w:r>
        <w:t>: Summary of the three example configurations for M-</w:t>
      </w:r>
      <w:r w:rsidR="00A11F08">
        <w:t>E</w:t>
      </w:r>
      <w:r>
        <w:t>PDCCH.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1"/>
        <w:gridCol w:w="2217"/>
        <w:gridCol w:w="2160"/>
        <w:gridCol w:w="1986"/>
      </w:tblGrid>
      <w:tr w:rsidR="00494BA5" w14:paraId="5CBE8C04" w14:textId="77777777" w:rsidTr="0095767C">
        <w:tc>
          <w:tcPr>
            <w:tcW w:w="2121" w:type="dxa"/>
          </w:tcPr>
          <w:p w14:paraId="0F15D029" w14:textId="77777777" w:rsidR="00494BA5" w:rsidRDefault="00494BA5" w:rsidP="0095767C">
            <w:pPr>
              <w:pStyle w:val="BodyText"/>
            </w:pPr>
          </w:p>
        </w:tc>
        <w:tc>
          <w:tcPr>
            <w:tcW w:w="2217" w:type="dxa"/>
          </w:tcPr>
          <w:p w14:paraId="52DF61ED" w14:textId="77777777" w:rsidR="00494BA5" w:rsidRDefault="00494BA5" w:rsidP="0095767C">
            <w:pPr>
              <w:pStyle w:val="BodyText"/>
            </w:pPr>
            <w:r>
              <w:t>Basic coverage mode</w:t>
            </w:r>
          </w:p>
        </w:tc>
        <w:tc>
          <w:tcPr>
            <w:tcW w:w="2160" w:type="dxa"/>
          </w:tcPr>
          <w:p w14:paraId="5EBCA14E" w14:textId="77777777" w:rsidR="00494BA5" w:rsidRDefault="00494BA5" w:rsidP="0095767C">
            <w:pPr>
              <w:pStyle w:val="BodyText"/>
            </w:pPr>
            <w:r>
              <w:t>Robust coverage mode</w:t>
            </w:r>
          </w:p>
        </w:tc>
        <w:tc>
          <w:tcPr>
            <w:tcW w:w="1986" w:type="dxa"/>
          </w:tcPr>
          <w:p w14:paraId="05850FDF" w14:textId="77777777" w:rsidR="00494BA5" w:rsidRDefault="00494BA5" w:rsidP="0095767C">
            <w:pPr>
              <w:pStyle w:val="BodyText"/>
            </w:pPr>
            <w:r>
              <w:t>Extreme coverage mode</w:t>
            </w:r>
          </w:p>
        </w:tc>
      </w:tr>
      <w:tr w:rsidR="00494BA5" w14:paraId="276D5D8F" w14:textId="77777777" w:rsidTr="0095767C">
        <w:tc>
          <w:tcPr>
            <w:tcW w:w="2121" w:type="dxa"/>
          </w:tcPr>
          <w:p w14:paraId="150E6387" w14:textId="77777777" w:rsidR="00494BA5" w:rsidRDefault="00494BA5" w:rsidP="0095767C">
            <w:pPr>
              <w:pStyle w:val="BodyText"/>
            </w:pPr>
            <w:r>
              <w:t>Coding scheme</w:t>
            </w:r>
          </w:p>
        </w:tc>
        <w:tc>
          <w:tcPr>
            <w:tcW w:w="2217" w:type="dxa"/>
          </w:tcPr>
          <w:p w14:paraId="640CDF00" w14:textId="77777777" w:rsidR="00494BA5" w:rsidRDefault="00494BA5" w:rsidP="0095767C">
            <w:pPr>
              <w:pStyle w:val="BodyText"/>
            </w:pPr>
            <w:r>
              <w:t>Conv. Code</w:t>
            </w:r>
          </w:p>
        </w:tc>
        <w:tc>
          <w:tcPr>
            <w:tcW w:w="2160" w:type="dxa"/>
          </w:tcPr>
          <w:p w14:paraId="5CD3DC3D" w14:textId="77777777" w:rsidR="00494BA5" w:rsidRDefault="00494BA5" w:rsidP="0095767C">
            <w:pPr>
              <w:pStyle w:val="BodyText"/>
            </w:pPr>
            <w:r>
              <w:t>Conv. Code</w:t>
            </w:r>
          </w:p>
        </w:tc>
        <w:tc>
          <w:tcPr>
            <w:tcW w:w="1986" w:type="dxa"/>
          </w:tcPr>
          <w:p w14:paraId="46B4F6D0" w14:textId="77777777" w:rsidR="00494BA5" w:rsidRDefault="00494BA5" w:rsidP="0095767C">
            <w:pPr>
              <w:pStyle w:val="BodyText"/>
            </w:pPr>
            <w:r>
              <w:t>Conv. Code</w:t>
            </w:r>
          </w:p>
        </w:tc>
      </w:tr>
      <w:tr w:rsidR="00494BA5" w14:paraId="1E75E142" w14:textId="77777777" w:rsidTr="0095767C">
        <w:tc>
          <w:tcPr>
            <w:tcW w:w="2121" w:type="dxa"/>
          </w:tcPr>
          <w:p w14:paraId="29AB022E" w14:textId="77777777" w:rsidR="00494BA5" w:rsidRDefault="00494BA5" w:rsidP="0095767C">
            <w:pPr>
              <w:pStyle w:val="BodyText"/>
            </w:pPr>
            <w:r>
              <w:t>Code rate</w:t>
            </w:r>
          </w:p>
          <w:p w14:paraId="207F6047" w14:textId="77777777" w:rsidR="00494BA5" w:rsidRDefault="00494BA5" w:rsidP="0095767C">
            <w:pPr>
              <w:pStyle w:val="BodyText"/>
            </w:pPr>
            <w:r>
              <w:t>(per repetition)</w:t>
            </w:r>
          </w:p>
        </w:tc>
        <w:tc>
          <w:tcPr>
            <w:tcW w:w="2217" w:type="dxa"/>
          </w:tcPr>
          <w:p w14:paraId="519D34CC" w14:textId="42BDA7E0" w:rsidR="00494BA5" w:rsidRDefault="00F67510" w:rsidP="0095767C">
            <w:pPr>
              <w:pStyle w:val="BodyText"/>
            </w:pPr>
            <w:r>
              <w:t>0.533</w:t>
            </w:r>
          </w:p>
        </w:tc>
        <w:tc>
          <w:tcPr>
            <w:tcW w:w="2160" w:type="dxa"/>
          </w:tcPr>
          <w:p w14:paraId="16FF4802" w14:textId="3C3CFACF" w:rsidR="00494BA5" w:rsidRDefault="00F67510" w:rsidP="0095767C">
            <w:pPr>
              <w:pStyle w:val="BodyText"/>
            </w:pPr>
            <w:r>
              <w:t>0.267</w:t>
            </w:r>
          </w:p>
        </w:tc>
        <w:tc>
          <w:tcPr>
            <w:tcW w:w="1986" w:type="dxa"/>
          </w:tcPr>
          <w:p w14:paraId="5A7A3CA8" w14:textId="355A04B1" w:rsidR="00494BA5" w:rsidRDefault="00494BA5" w:rsidP="00F67510">
            <w:pPr>
              <w:pStyle w:val="BodyText"/>
            </w:pPr>
            <w:r>
              <w:t>0.</w:t>
            </w:r>
            <w:r w:rsidR="00F67510">
              <w:t>067</w:t>
            </w:r>
          </w:p>
        </w:tc>
      </w:tr>
      <w:tr w:rsidR="00494BA5" w14:paraId="56901F7D" w14:textId="77777777" w:rsidTr="0095767C">
        <w:tc>
          <w:tcPr>
            <w:tcW w:w="2121" w:type="dxa"/>
          </w:tcPr>
          <w:p w14:paraId="2B4F6DDB" w14:textId="77777777" w:rsidR="00494BA5" w:rsidRDefault="00494BA5" w:rsidP="0095767C">
            <w:pPr>
              <w:pStyle w:val="BodyText"/>
            </w:pPr>
            <w:r>
              <w:t>modulation</w:t>
            </w:r>
          </w:p>
        </w:tc>
        <w:tc>
          <w:tcPr>
            <w:tcW w:w="2217" w:type="dxa"/>
          </w:tcPr>
          <w:p w14:paraId="21362BF9" w14:textId="77777777" w:rsidR="00494BA5" w:rsidRDefault="00494BA5" w:rsidP="0095767C">
            <w:pPr>
              <w:pStyle w:val="BodyText"/>
            </w:pPr>
            <w:r w:rsidRPr="00D8338A">
              <w:t>QPSK</w:t>
            </w:r>
          </w:p>
        </w:tc>
        <w:tc>
          <w:tcPr>
            <w:tcW w:w="2160" w:type="dxa"/>
          </w:tcPr>
          <w:p w14:paraId="3641B8E3" w14:textId="77777777" w:rsidR="00494BA5" w:rsidRDefault="00494BA5" w:rsidP="0095767C">
            <w:pPr>
              <w:pStyle w:val="BodyText"/>
            </w:pPr>
            <w:r w:rsidRPr="00D8338A">
              <w:t>QPSK</w:t>
            </w:r>
          </w:p>
        </w:tc>
        <w:tc>
          <w:tcPr>
            <w:tcW w:w="1986" w:type="dxa"/>
          </w:tcPr>
          <w:p w14:paraId="125EB69B" w14:textId="77777777" w:rsidR="00494BA5" w:rsidRDefault="00494BA5" w:rsidP="0095767C">
            <w:pPr>
              <w:pStyle w:val="BodyText"/>
            </w:pPr>
            <w:r w:rsidRPr="00D8338A">
              <w:t>QPSK</w:t>
            </w:r>
          </w:p>
        </w:tc>
      </w:tr>
      <w:tr w:rsidR="00494BA5" w14:paraId="360B367B" w14:textId="77777777" w:rsidTr="0095767C">
        <w:tc>
          <w:tcPr>
            <w:tcW w:w="2121" w:type="dxa"/>
          </w:tcPr>
          <w:p w14:paraId="7214EDAD" w14:textId="77777777" w:rsidR="00494BA5" w:rsidRDefault="00494BA5" w:rsidP="0095767C">
            <w:pPr>
              <w:pStyle w:val="BodyText"/>
            </w:pPr>
            <w:r>
              <w:t># repetition</w:t>
            </w:r>
          </w:p>
        </w:tc>
        <w:tc>
          <w:tcPr>
            <w:tcW w:w="2217" w:type="dxa"/>
          </w:tcPr>
          <w:p w14:paraId="27EEFBF0" w14:textId="77777777" w:rsidR="00494BA5" w:rsidRDefault="00494BA5" w:rsidP="0095767C">
            <w:pPr>
              <w:pStyle w:val="BodyText"/>
            </w:pPr>
            <w:r>
              <w:t>1</w:t>
            </w:r>
          </w:p>
        </w:tc>
        <w:tc>
          <w:tcPr>
            <w:tcW w:w="2160" w:type="dxa"/>
          </w:tcPr>
          <w:p w14:paraId="1643E3DB" w14:textId="24A8E19B" w:rsidR="00494BA5" w:rsidRDefault="00F67510" w:rsidP="0095767C">
            <w:pPr>
              <w:pStyle w:val="BodyText"/>
            </w:pPr>
            <w:r>
              <w:t>4</w:t>
            </w:r>
          </w:p>
        </w:tc>
        <w:tc>
          <w:tcPr>
            <w:tcW w:w="1986" w:type="dxa"/>
          </w:tcPr>
          <w:p w14:paraId="45890ED7" w14:textId="2663F31F" w:rsidR="00494BA5" w:rsidRDefault="00C02997" w:rsidP="0095767C">
            <w:pPr>
              <w:pStyle w:val="BodyText"/>
            </w:pPr>
            <w:r>
              <w:t>12</w:t>
            </w:r>
          </w:p>
        </w:tc>
      </w:tr>
      <w:tr w:rsidR="00494BA5" w14:paraId="0D005BE6" w14:textId="77777777" w:rsidTr="0095767C">
        <w:tc>
          <w:tcPr>
            <w:tcW w:w="2121" w:type="dxa"/>
          </w:tcPr>
          <w:p w14:paraId="6735E77F" w14:textId="6EE033A2" w:rsidR="00494BA5" w:rsidRDefault="00494BA5" w:rsidP="0095767C">
            <w:pPr>
              <w:pStyle w:val="BodyText"/>
            </w:pPr>
            <w:r>
              <w:t xml:space="preserve"># </w:t>
            </w:r>
            <w:r w:rsidR="00F67510">
              <w:t xml:space="preserve">OFDM Symbols (per </w:t>
            </w:r>
            <w:r>
              <w:t>subframe)</w:t>
            </w:r>
          </w:p>
        </w:tc>
        <w:tc>
          <w:tcPr>
            <w:tcW w:w="2217" w:type="dxa"/>
          </w:tcPr>
          <w:p w14:paraId="19FED2AC" w14:textId="2196380A" w:rsidR="00494BA5" w:rsidRDefault="00F67510" w:rsidP="0095767C">
            <w:pPr>
              <w:pStyle w:val="BodyText"/>
            </w:pPr>
            <w:r>
              <w:t>5</w:t>
            </w:r>
          </w:p>
        </w:tc>
        <w:tc>
          <w:tcPr>
            <w:tcW w:w="2160" w:type="dxa"/>
          </w:tcPr>
          <w:p w14:paraId="5FE4DAA9" w14:textId="3D22AF6C" w:rsidR="00494BA5" w:rsidRDefault="00F67510" w:rsidP="0095767C">
            <w:pPr>
              <w:pStyle w:val="BodyText"/>
            </w:pPr>
            <w:r>
              <w:t>11</w:t>
            </w:r>
          </w:p>
        </w:tc>
        <w:tc>
          <w:tcPr>
            <w:tcW w:w="1986" w:type="dxa"/>
          </w:tcPr>
          <w:p w14:paraId="69A57EDA" w14:textId="6633157A" w:rsidR="00494BA5" w:rsidRDefault="00F67510" w:rsidP="0095767C">
            <w:pPr>
              <w:pStyle w:val="BodyText"/>
            </w:pPr>
            <w:r>
              <w:t>11</w:t>
            </w:r>
          </w:p>
        </w:tc>
      </w:tr>
      <w:tr w:rsidR="00494BA5" w14:paraId="08BAD64A" w14:textId="77777777" w:rsidTr="0095767C">
        <w:tc>
          <w:tcPr>
            <w:tcW w:w="2121" w:type="dxa"/>
          </w:tcPr>
          <w:p w14:paraId="61D22CD7" w14:textId="77777777" w:rsidR="00494BA5" w:rsidRDefault="00494BA5" w:rsidP="0095767C">
            <w:pPr>
              <w:pStyle w:val="BodyText"/>
            </w:pPr>
            <w:r>
              <w:lastRenderedPageBreak/>
              <w:t>Total transmission time</w:t>
            </w:r>
          </w:p>
        </w:tc>
        <w:tc>
          <w:tcPr>
            <w:tcW w:w="2217" w:type="dxa"/>
          </w:tcPr>
          <w:p w14:paraId="570F2D57" w14:textId="193463A5" w:rsidR="00494BA5" w:rsidRDefault="00F67510" w:rsidP="00887B93">
            <w:pPr>
              <w:pStyle w:val="BodyText"/>
            </w:pPr>
            <w:r>
              <w:t>0.5</w:t>
            </w:r>
            <w:r w:rsidR="00494BA5">
              <w:t xml:space="preserve"> ms</w:t>
            </w:r>
          </w:p>
        </w:tc>
        <w:tc>
          <w:tcPr>
            <w:tcW w:w="2160" w:type="dxa"/>
          </w:tcPr>
          <w:p w14:paraId="7C4B3865" w14:textId="09DF7AE6" w:rsidR="00494BA5" w:rsidRDefault="00F67510" w:rsidP="00887B93">
            <w:pPr>
              <w:pStyle w:val="BodyText"/>
            </w:pPr>
            <w:r>
              <w:t>4</w:t>
            </w:r>
            <w:r w:rsidR="00494BA5">
              <w:t xml:space="preserve"> ms </w:t>
            </w:r>
          </w:p>
        </w:tc>
        <w:tc>
          <w:tcPr>
            <w:tcW w:w="1986" w:type="dxa"/>
          </w:tcPr>
          <w:p w14:paraId="6CBF7A11" w14:textId="70B6AACF" w:rsidR="00494BA5" w:rsidRDefault="00FE66EE" w:rsidP="00887B93">
            <w:pPr>
              <w:pStyle w:val="BodyText"/>
            </w:pPr>
            <w:r>
              <w:t>48</w:t>
            </w:r>
            <w:r w:rsidR="00494BA5">
              <w:t xml:space="preserve"> ms </w:t>
            </w:r>
          </w:p>
        </w:tc>
      </w:tr>
      <w:tr w:rsidR="00494BA5" w14:paraId="73882693" w14:textId="77777777" w:rsidTr="0095767C">
        <w:tc>
          <w:tcPr>
            <w:tcW w:w="2121" w:type="dxa"/>
          </w:tcPr>
          <w:p w14:paraId="02BB8EF5" w14:textId="77777777" w:rsidR="00494BA5" w:rsidRDefault="00494BA5" w:rsidP="0095767C">
            <w:pPr>
              <w:pStyle w:val="BodyText"/>
            </w:pPr>
            <w:r>
              <w:t>Effective data rate</w:t>
            </w:r>
          </w:p>
        </w:tc>
        <w:tc>
          <w:tcPr>
            <w:tcW w:w="2217" w:type="dxa"/>
          </w:tcPr>
          <w:p w14:paraId="7067F7B6" w14:textId="02495992" w:rsidR="00494BA5" w:rsidRDefault="00887B93" w:rsidP="0095767C">
            <w:pPr>
              <w:pStyle w:val="BodyText"/>
            </w:pPr>
            <w:r>
              <w:t>128</w:t>
            </w:r>
            <w:r w:rsidR="00494BA5">
              <w:t xml:space="preserve"> kbps</w:t>
            </w:r>
          </w:p>
        </w:tc>
        <w:tc>
          <w:tcPr>
            <w:tcW w:w="2160" w:type="dxa"/>
          </w:tcPr>
          <w:p w14:paraId="5F96EF7D" w14:textId="40C36092" w:rsidR="00494BA5" w:rsidRDefault="00887B93" w:rsidP="0095767C">
            <w:pPr>
              <w:pStyle w:val="BodyText"/>
            </w:pPr>
            <w:r>
              <w:t>16</w:t>
            </w:r>
            <w:r w:rsidR="00494BA5">
              <w:t xml:space="preserve"> kbps</w:t>
            </w:r>
          </w:p>
        </w:tc>
        <w:tc>
          <w:tcPr>
            <w:tcW w:w="1986" w:type="dxa"/>
          </w:tcPr>
          <w:p w14:paraId="3C6E6E3E" w14:textId="6CFABB90" w:rsidR="00494BA5" w:rsidRDefault="00887B93" w:rsidP="0095767C">
            <w:pPr>
              <w:pStyle w:val="BodyText"/>
            </w:pPr>
            <w:r>
              <w:t>1</w:t>
            </w:r>
            <w:r w:rsidR="00C85519">
              <w:t>.33</w:t>
            </w:r>
            <w:r w:rsidR="00494BA5">
              <w:t xml:space="preserve"> </w:t>
            </w:r>
            <w:r>
              <w:t>k</w:t>
            </w:r>
            <w:r w:rsidR="00494BA5">
              <w:t>bps</w:t>
            </w:r>
          </w:p>
        </w:tc>
      </w:tr>
    </w:tbl>
    <w:p w14:paraId="493CBE60" w14:textId="77777777" w:rsidR="00494BA5" w:rsidRDefault="00494BA5" w:rsidP="00494BA5">
      <w:pPr>
        <w:pStyle w:val="BodyText"/>
      </w:pPr>
    </w:p>
    <w:p w14:paraId="3A605526" w14:textId="74CE795F" w:rsidR="00494BA5" w:rsidRDefault="00494BA5" w:rsidP="00494BA5">
      <w:pPr>
        <w:pStyle w:val="BodyText"/>
      </w:pPr>
      <w:r>
        <w:t>The performance of the three M-P</w:t>
      </w:r>
      <w:r w:rsidR="00C44E25">
        <w:t>E</w:t>
      </w:r>
      <w:r>
        <w:t>DCCH configurations is shown in</w:t>
      </w:r>
      <w:r w:rsidR="00C44E25">
        <w:t xml:space="preserve"> </w:t>
      </w:r>
      <w:r w:rsidR="00C44E25">
        <w:rPr>
          <w:highlight w:val="yellow"/>
        </w:rPr>
        <w:fldChar w:fldCharType="begin"/>
      </w:r>
      <w:r w:rsidR="00C44E25">
        <w:instrText xml:space="preserve"> REF _Ref426383116 \h </w:instrText>
      </w:r>
      <w:r w:rsidR="00C44E25">
        <w:rPr>
          <w:highlight w:val="yellow"/>
        </w:rPr>
      </w:r>
      <w:r w:rsidR="00C44E25">
        <w:rPr>
          <w:highlight w:val="yellow"/>
        </w:rPr>
        <w:fldChar w:fldCharType="separate"/>
      </w:r>
      <w:r w:rsidR="00C44E25">
        <w:t xml:space="preserve">Figure </w:t>
      </w:r>
      <w:r w:rsidR="00C44E25">
        <w:rPr>
          <w:noProof/>
        </w:rPr>
        <w:t>4</w:t>
      </w:r>
      <w:r w:rsidR="00C44E25">
        <w:rPr>
          <w:highlight w:val="yellow"/>
        </w:rPr>
        <w:fldChar w:fldCharType="end"/>
      </w:r>
      <w:r>
        <w:t>. The SNR required for achieving 10% block error rate (BLER) is used in the MCL calculation presented in</w:t>
      </w:r>
      <w:r w:rsidR="006A611C">
        <w:t xml:space="preserve"> </w:t>
      </w:r>
      <w:r w:rsidR="006A611C">
        <w:fldChar w:fldCharType="begin"/>
      </w:r>
      <w:r w:rsidR="006A611C">
        <w:instrText xml:space="preserve"> REF _Ref426383227 \h </w:instrText>
      </w:r>
      <w:r w:rsidR="006A611C">
        <w:fldChar w:fldCharType="separate"/>
      </w:r>
      <w:r w:rsidR="006A611C">
        <w:t xml:space="preserve">Table </w:t>
      </w:r>
      <w:r w:rsidR="006A611C">
        <w:rPr>
          <w:noProof/>
        </w:rPr>
        <w:t>5</w:t>
      </w:r>
      <w:r w:rsidR="006A611C">
        <w:fldChar w:fldCharType="end"/>
      </w:r>
      <w:r>
        <w:t xml:space="preserve">. The MCL calculation methodology is according to table 5.1-1 of </w:t>
      </w:r>
      <w:r>
        <w:fldChar w:fldCharType="begin"/>
      </w:r>
      <w:r>
        <w:instrText xml:space="preserve"> REF _Ref426378736 \r \h </w:instrText>
      </w:r>
      <w:r>
        <w:fldChar w:fldCharType="separate"/>
      </w:r>
      <w:r w:rsidR="00C44E25">
        <w:t>[6]</w:t>
      </w:r>
      <w:r>
        <w:fldChar w:fldCharType="end"/>
      </w:r>
      <w:r>
        <w:t>.</w:t>
      </w:r>
    </w:p>
    <w:p w14:paraId="1CAF5857" w14:textId="470E5FB9" w:rsidR="00494BA5" w:rsidRPr="00E90267" w:rsidRDefault="00FF0009" w:rsidP="00494BA5">
      <w:pPr>
        <w:pStyle w:val="BodyText"/>
        <w:keepNext/>
        <w:jc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0D7B1C32" wp14:editId="6FA37C15">
            <wp:extent cx="4626591" cy="4375341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4058" cy="437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CCAAA" w14:textId="72F6109F" w:rsidR="00494BA5" w:rsidRPr="00305E47" w:rsidRDefault="00494BA5" w:rsidP="00494BA5">
      <w:pPr>
        <w:pStyle w:val="Caption"/>
      </w:pPr>
      <w:bookmarkStart w:id="9" w:name="_Ref426383116"/>
      <w:r>
        <w:t xml:space="preserve">Figure </w:t>
      </w:r>
      <w:r w:rsidR="00195DF2">
        <w:fldChar w:fldCharType="begin"/>
      </w:r>
      <w:r w:rsidR="00195DF2">
        <w:instrText xml:space="preserve"> SEQ Figure \* ARABIC </w:instrText>
      </w:r>
      <w:r w:rsidR="00195DF2">
        <w:fldChar w:fldCharType="separate"/>
      </w:r>
      <w:r w:rsidR="00EF0D35">
        <w:rPr>
          <w:noProof/>
        </w:rPr>
        <w:t>4</w:t>
      </w:r>
      <w:r w:rsidR="00195DF2">
        <w:rPr>
          <w:noProof/>
        </w:rPr>
        <w:fldChar w:fldCharType="end"/>
      </w:r>
      <w:bookmarkEnd w:id="9"/>
      <w:r>
        <w:t>: M-</w:t>
      </w:r>
      <w:r w:rsidR="00972DE5">
        <w:t>E</w:t>
      </w:r>
      <w:r>
        <w:t>PDCCH performance according to the three configuration examples for basic, robust, and extreme coverage modes.</w:t>
      </w:r>
    </w:p>
    <w:p w14:paraId="69FA85E9" w14:textId="77777777" w:rsidR="00C85519" w:rsidRDefault="00C85519" w:rsidP="00494BA5">
      <w:pPr>
        <w:pStyle w:val="Caption"/>
      </w:pPr>
      <w:bookmarkStart w:id="10" w:name="_Ref426383227"/>
    </w:p>
    <w:p w14:paraId="4AF02C90" w14:textId="77777777" w:rsidR="00C85519" w:rsidRDefault="00C85519" w:rsidP="00494BA5">
      <w:pPr>
        <w:pStyle w:val="Caption"/>
      </w:pPr>
    </w:p>
    <w:p w14:paraId="7AEA5FE2" w14:textId="77777777" w:rsidR="00C85519" w:rsidRDefault="00C85519" w:rsidP="00494BA5">
      <w:pPr>
        <w:pStyle w:val="Caption"/>
      </w:pPr>
    </w:p>
    <w:p w14:paraId="0C6D5D90" w14:textId="77777777" w:rsidR="00C85519" w:rsidRDefault="00C85519" w:rsidP="00494BA5">
      <w:pPr>
        <w:pStyle w:val="Caption"/>
      </w:pPr>
    </w:p>
    <w:p w14:paraId="5AAB058C" w14:textId="77777777" w:rsidR="00C85519" w:rsidRDefault="00C85519" w:rsidP="00494BA5">
      <w:pPr>
        <w:pStyle w:val="Caption"/>
      </w:pPr>
    </w:p>
    <w:p w14:paraId="6E00BA73" w14:textId="77777777" w:rsidR="00C85519" w:rsidRDefault="00C85519" w:rsidP="00494BA5">
      <w:pPr>
        <w:pStyle w:val="Caption"/>
      </w:pPr>
    </w:p>
    <w:p w14:paraId="2CFDD1E1" w14:textId="77777777" w:rsidR="00C85519" w:rsidRDefault="00C85519" w:rsidP="00494BA5">
      <w:pPr>
        <w:pStyle w:val="Caption"/>
      </w:pPr>
    </w:p>
    <w:p w14:paraId="20696135" w14:textId="77777777" w:rsidR="00C85519" w:rsidRDefault="00C85519" w:rsidP="00494BA5">
      <w:pPr>
        <w:pStyle w:val="Caption"/>
      </w:pPr>
    </w:p>
    <w:p w14:paraId="6A57930D" w14:textId="6A8B0970" w:rsidR="00494BA5" w:rsidRDefault="00494BA5" w:rsidP="00494BA5">
      <w:pPr>
        <w:pStyle w:val="Caption"/>
      </w:pPr>
      <w:r>
        <w:lastRenderedPageBreak/>
        <w:t xml:space="preserve">Table </w:t>
      </w:r>
      <w:r w:rsidR="00195DF2">
        <w:fldChar w:fldCharType="begin"/>
      </w:r>
      <w:r w:rsidR="00195DF2">
        <w:instrText xml:space="preserve"> SEQ Table \* ARABIC </w:instrText>
      </w:r>
      <w:r w:rsidR="00195DF2">
        <w:fldChar w:fldCharType="separate"/>
      </w:r>
      <w:r w:rsidR="00AF773D">
        <w:rPr>
          <w:noProof/>
        </w:rPr>
        <w:t>5</w:t>
      </w:r>
      <w:r w:rsidR="00195DF2">
        <w:rPr>
          <w:noProof/>
        </w:rPr>
        <w:fldChar w:fldCharType="end"/>
      </w:r>
      <w:bookmarkEnd w:id="10"/>
      <w:r>
        <w:t>: M-</w:t>
      </w:r>
      <w:r w:rsidR="00972DE5">
        <w:t>E</w:t>
      </w:r>
      <w:r>
        <w:t>PDCCH MCL calculation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98"/>
        <w:gridCol w:w="1440"/>
        <w:gridCol w:w="1803"/>
        <w:gridCol w:w="1762"/>
      </w:tblGrid>
      <w:tr w:rsidR="00494BA5" w:rsidRPr="0079202E" w14:paraId="20C5D3A7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B15BE0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Logical channel name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1E6767" w14:textId="72BBB5BC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M-</w:t>
            </w:r>
            <w:r w:rsidR="008B0CBD">
              <w:rPr>
                <w:lang w:eastAsia="zh-CN"/>
              </w:rPr>
              <w:t>E</w:t>
            </w:r>
            <w:r>
              <w:rPr>
                <w:lang w:eastAsia="zh-CN"/>
              </w:rPr>
              <w:t>PDCCH (extreme)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1E21D" w14:textId="2637D5F9" w:rsidR="00494BA5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M-</w:t>
            </w:r>
            <w:r w:rsidR="008B0CBD">
              <w:rPr>
                <w:lang w:eastAsia="zh-CN"/>
              </w:rPr>
              <w:t>E</w:t>
            </w:r>
            <w:r>
              <w:rPr>
                <w:lang w:eastAsia="zh-CN"/>
              </w:rPr>
              <w:t>PDCCH (robust)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C4A94" w14:textId="471881DB" w:rsidR="00494BA5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M-</w:t>
            </w:r>
            <w:r w:rsidR="008B0CBD">
              <w:rPr>
                <w:lang w:eastAsia="zh-CN"/>
              </w:rPr>
              <w:t>E</w:t>
            </w:r>
            <w:r>
              <w:rPr>
                <w:lang w:eastAsia="zh-CN"/>
              </w:rPr>
              <w:t>PDCCH (basic)</w:t>
            </w:r>
          </w:p>
        </w:tc>
      </w:tr>
      <w:tr w:rsidR="00494BA5" w:rsidRPr="0079202E" w14:paraId="517279EA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5576DF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 w:rsidRPr="0079202E">
              <w:rPr>
                <w:lang w:eastAsia="zh-CN"/>
              </w:rPr>
              <w:t>Data rate</w:t>
            </w:r>
            <w:r>
              <w:rPr>
                <w:lang w:eastAsia="zh-CN"/>
              </w:rPr>
              <w:t xml:space="preserve"> </w:t>
            </w:r>
            <w:r w:rsidRPr="0079202E">
              <w:rPr>
                <w:lang w:eastAsia="zh-CN"/>
              </w:rPr>
              <w:t>(kbps)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E349C" w14:textId="23B60DF0" w:rsidR="00494BA5" w:rsidRPr="0079202E" w:rsidRDefault="0001698E" w:rsidP="00C85519">
            <w:pPr>
              <w:pStyle w:val="TAL"/>
              <w:tabs>
                <w:tab w:val="center" w:pos="652"/>
              </w:tabs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C85519">
              <w:rPr>
                <w:lang w:eastAsia="zh-CN"/>
              </w:rPr>
              <w:t>.33</w:t>
            </w:r>
            <w:r w:rsidR="00C85519">
              <w:rPr>
                <w:lang w:eastAsia="zh-CN"/>
              </w:rPr>
              <w:tab/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51838" w14:textId="6CED9319" w:rsidR="00494BA5" w:rsidRPr="0079202E" w:rsidRDefault="0001698E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EE41F" w14:textId="062F8C96" w:rsidR="00494BA5" w:rsidRPr="0079202E" w:rsidRDefault="00535E1D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</w:tr>
      <w:tr w:rsidR="00494BA5" w:rsidRPr="0079202E" w14:paraId="547234FB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BDB34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Transmitter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52185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3DE09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9B644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</w:p>
        </w:tc>
      </w:tr>
      <w:tr w:rsidR="00494BA5" w:rsidRPr="0079202E" w14:paraId="333BCB87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6758C6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(1) Tx power (dBm)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58ABB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809DE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F4CA3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</w:tr>
      <w:tr w:rsidR="00494BA5" w:rsidRPr="0079202E" w14:paraId="5AA16058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FBCA5E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Receiver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F4733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B3B34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B2544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</w:p>
        </w:tc>
      </w:tr>
      <w:tr w:rsidR="00494BA5" w:rsidRPr="0079202E" w14:paraId="760E89A6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F9E41C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(2) Thermal noise density (dBm/Hz)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105B3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483B5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DB53B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494BA5" w:rsidRPr="0079202E" w14:paraId="7CC9DA30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C390D4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(3) Receiver noise figure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7E1AB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92FFE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2F911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494BA5" w:rsidRPr="0079202E" w14:paraId="68B217F0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C45B8C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(4) Interference margin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8EA4C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11052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BE1CC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94BA5" w:rsidRPr="0079202E" w14:paraId="75DAFE34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4D414F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(5) Occupied channel bandwidth (Hz)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F357D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3C251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28953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</w:tr>
      <w:tr w:rsidR="00494BA5" w:rsidRPr="0079202E" w14:paraId="2D800CA8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714E9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 w:rsidRPr="0079202E">
              <w:rPr>
                <w:lang w:eastAsia="en-GB"/>
              </w:rPr>
              <w:t>(6) Effective noise power</w:t>
            </w:r>
          </w:p>
          <w:p w14:paraId="40CA30CC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= (2) + (3) + (4) + 10 log (</w:t>
            </w:r>
            <w:r w:rsidRPr="0079202E">
              <w:rPr>
                <w:lang w:eastAsia="zh-CN"/>
              </w:rPr>
              <w:t>(5)</w:t>
            </w:r>
            <w:r w:rsidRPr="0079202E">
              <w:rPr>
                <w:lang w:eastAsia="en-GB"/>
              </w:rPr>
              <w:t>)  (dBm)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EC938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A2B47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B3D01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</w:tr>
      <w:tr w:rsidR="00494BA5" w:rsidRPr="0079202E" w14:paraId="106AB6CB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252D6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(7) Required SINR (dB)</w:t>
            </w:r>
            <w:r>
              <w:rPr>
                <w:rStyle w:val="FootnoteReference"/>
                <w:lang w:eastAsia="en-GB"/>
              </w:rPr>
              <w:footnoteReference w:id="2"/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0B25C" w14:textId="6DDC1428" w:rsidR="00494BA5" w:rsidRPr="0079202E" w:rsidRDefault="00FF0009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74C5C" w14:textId="09D76153" w:rsidR="00494BA5" w:rsidRPr="0079202E" w:rsidRDefault="009C6858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95691" w14:textId="17BA4E1A" w:rsidR="00494BA5" w:rsidRPr="0079202E" w:rsidRDefault="009C6858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494BA5" w:rsidRPr="0079202E" w14:paraId="78C515D2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F35379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8</w:t>
            </w:r>
            <w:r w:rsidRPr="0079202E">
              <w:rPr>
                <w:lang w:eastAsia="en-GB"/>
              </w:rPr>
              <w:t>) Receiver sensitivity = (6) + (7) (dBm)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63EF8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-122.4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A8D29" w14:textId="503DAF14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-112.</w:t>
            </w:r>
            <w:r w:rsidR="009C6858">
              <w:rPr>
                <w:lang w:eastAsia="zh-CN"/>
              </w:rPr>
              <w:t>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601EF" w14:textId="6681AFC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-10</w:t>
            </w:r>
            <w:r w:rsidR="009C6858">
              <w:rPr>
                <w:lang w:eastAsia="zh-CN"/>
              </w:rPr>
              <w:t>4</w:t>
            </w:r>
            <w:r>
              <w:rPr>
                <w:lang w:eastAsia="zh-CN"/>
              </w:rPr>
              <w:t>.4</w:t>
            </w:r>
          </w:p>
        </w:tc>
      </w:tr>
      <w:tr w:rsidR="00494BA5" w:rsidRPr="0079202E" w14:paraId="33BC9AE9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E31DFD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</w:t>
            </w:r>
            <w:r w:rsidRPr="0079202E">
              <w:rPr>
                <w:lang w:eastAsia="zh-CN"/>
              </w:rPr>
              <w:t xml:space="preserve"> Rx processing gain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240C4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B481D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A611F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94BA5" w:rsidRPr="0079202E" w14:paraId="07EF6987" w14:textId="77777777" w:rsidTr="0095767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8F9C68" w14:textId="77777777" w:rsidR="00494BA5" w:rsidRPr="0079202E" w:rsidRDefault="00494BA5" w:rsidP="0095767C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(10) </w:t>
            </w:r>
            <w:r w:rsidRPr="005D2BAD">
              <w:rPr>
                <w:b/>
                <w:lang w:eastAsia="en-GB"/>
              </w:rPr>
              <w:t>MCL</w:t>
            </w:r>
            <w:r w:rsidRPr="0079202E">
              <w:rPr>
                <w:lang w:eastAsia="en-GB"/>
              </w:rPr>
              <w:t xml:space="preserve">  = (1) </w:t>
            </w:r>
            <w:r w:rsidRPr="0079202E">
              <w:rPr>
                <w:lang w:eastAsia="en-GB"/>
              </w:rPr>
              <w:sym w:font="Symbol" w:char="F02D"/>
            </w:r>
            <w:r w:rsidRPr="0079202E">
              <w:rPr>
                <w:lang w:eastAsia="zh-CN"/>
              </w:rPr>
              <w:t>(8) +</w:t>
            </w:r>
            <w:r w:rsidRPr="0079202E">
              <w:rPr>
                <w:lang w:eastAsia="en-GB"/>
              </w:rPr>
              <w:t xml:space="preserve"> 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031B9" w14:textId="2EFE3D57" w:rsidR="00494BA5" w:rsidRPr="005D2BAD" w:rsidRDefault="00FF0009" w:rsidP="0095767C">
            <w:pPr>
              <w:pStyle w:val="TAL"/>
              <w:spacing w:before="40" w:after="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165.4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06E48" w14:textId="5DBAA0C9" w:rsidR="00494BA5" w:rsidRPr="005D2BAD" w:rsidRDefault="00494BA5" w:rsidP="009C6858">
            <w:pPr>
              <w:pStyle w:val="TAL"/>
              <w:spacing w:before="40" w:after="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155.</w:t>
            </w:r>
            <w:r w:rsidR="009C6858">
              <w:rPr>
                <w:b/>
                <w:lang w:eastAsia="zh-CN"/>
              </w:rPr>
              <w:t>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03A575" w14:textId="14D1CD95" w:rsidR="00494BA5" w:rsidRPr="005D2BAD" w:rsidRDefault="009C6858" w:rsidP="0095767C">
            <w:pPr>
              <w:pStyle w:val="TAL"/>
              <w:spacing w:before="40" w:after="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147</w:t>
            </w:r>
            <w:r w:rsidR="00494BA5">
              <w:rPr>
                <w:b/>
                <w:lang w:eastAsia="zh-CN"/>
              </w:rPr>
              <w:t>.4</w:t>
            </w:r>
          </w:p>
        </w:tc>
      </w:tr>
    </w:tbl>
    <w:p w14:paraId="537BDA8C" w14:textId="77777777" w:rsidR="00DC2B2B" w:rsidRPr="00DC2B2B" w:rsidRDefault="00DC2B2B" w:rsidP="00494BA5">
      <w:pPr>
        <w:pStyle w:val="Heading2"/>
        <w:numPr>
          <w:ilvl w:val="0"/>
          <w:numId w:val="0"/>
        </w:numPr>
      </w:pPr>
    </w:p>
    <w:p w14:paraId="577D267E" w14:textId="770CDD81" w:rsidR="00683F57" w:rsidRPr="00763114" w:rsidRDefault="007960F5" w:rsidP="00683F57">
      <w:pPr>
        <w:pStyle w:val="Heading1"/>
      </w:pPr>
      <w:r>
        <w:t>Conclusion</w:t>
      </w:r>
    </w:p>
    <w:p w14:paraId="1A44F162" w14:textId="320085E8" w:rsidR="00494BA5" w:rsidRDefault="002C39D5">
      <w:pPr>
        <w:pStyle w:val="BodyText"/>
      </w:pPr>
      <w:r>
        <w:t>In this</w:t>
      </w:r>
      <w:r w:rsidR="00674ACF" w:rsidRPr="00763114">
        <w:t xml:space="preserve"> </w:t>
      </w:r>
      <w:r w:rsidR="001354B2">
        <w:t>contribution</w:t>
      </w:r>
      <w:r w:rsidR="004879B3">
        <w:t xml:space="preserve"> the </w:t>
      </w:r>
      <w:r w:rsidR="00353716">
        <w:t xml:space="preserve">performance of downlink </w:t>
      </w:r>
      <w:r w:rsidR="00CB06C0">
        <w:t>control</w:t>
      </w:r>
      <w:r w:rsidR="00353716">
        <w:t xml:space="preserve"> channels in a</w:t>
      </w:r>
      <w:r w:rsidR="004879B3">
        <w:t>n</w:t>
      </w:r>
      <w:r w:rsidR="00353716">
        <w:t xml:space="preserve"> NB-LTE system is analyzed based on </w:t>
      </w:r>
      <w:r w:rsidR="004879B3">
        <w:t xml:space="preserve">link level </w:t>
      </w:r>
      <w:r w:rsidR="00353716">
        <w:t xml:space="preserve">simulations. Simulations are conducted according to the methodology described in </w:t>
      </w:r>
      <w:r w:rsidR="005C331C">
        <w:fldChar w:fldCharType="begin"/>
      </w:r>
      <w:r w:rsidR="005C331C">
        <w:instrText xml:space="preserve"> REF _Ref426378736 \r \h </w:instrText>
      </w:r>
      <w:r w:rsidR="005C331C">
        <w:fldChar w:fldCharType="separate"/>
      </w:r>
      <w:r w:rsidR="00DA2F7C">
        <w:t>[6]</w:t>
      </w:r>
      <w:r w:rsidR="005C331C">
        <w:fldChar w:fldCharType="end"/>
      </w:r>
      <w:r w:rsidR="00FA68DE">
        <w:t>.</w:t>
      </w:r>
      <w:r w:rsidR="00353DBE">
        <w:t xml:space="preserve"> We see that </w:t>
      </w:r>
      <w:r w:rsidR="00A93440">
        <w:t>in</w:t>
      </w:r>
      <w:r w:rsidR="00353DBE">
        <w:t xml:space="preserve"> NB-LTE, </w:t>
      </w:r>
      <w:r w:rsidR="0054126E">
        <w:t>the downlink control channels</w:t>
      </w:r>
      <w:r w:rsidR="00353DBE">
        <w:t xml:space="preserve"> meet the MCL target of 164 dB. </w:t>
      </w:r>
    </w:p>
    <w:p w14:paraId="577D2743" w14:textId="77777777" w:rsidR="00CA53DD" w:rsidRPr="004D1E26" w:rsidRDefault="00CA53DD" w:rsidP="00253C39">
      <w:pPr>
        <w:pStyle w:val="Heading1"/>
      </w:pPr>
      <w:r w:rsidRPr="004D1E26">
        <w:t>References</w:t>
      </w:r>
    </w:p>
    <w:bookmarkStart w:id="11" w:name="_Ref397674406"/>
    <w:bookmarkStart w:id="12" w:name="_Ref403069021"/>
    <w:bookmarkStart w:id="13" w:name="_Ref384735847"/>
    <w:p w14:paraId="577D2744" w14:textId="77777777" w:rsidR="00CA53DD" w:rsidRPr="004D1E26" w:rsidRDefault="00CA53DD" w:rsidP="00E2218B">
      <w:pPr>
        <w:pStyle w:val="Reference"/>
      </w:pPr>
      <w:r w:rsidRPr="004D1E26">
        <w:fldChar w:fldCharType="begin"/>
      </w:r>
      <w:r w:rsidRPr="004D1E26">
        <w:instrText xml:space="preserve"> HYPERLINK "ftp://www.3gpp.org/tsg_geran/TSG_GERAN/GERAN_62_Valencia/Docs/GP-140421.zip" </w:instrText>
      </w:r>
      <w:r w:rsidRPr="004D1E26">
        <w:fldChar w:fldCharType="separate"/>
      </w:r>
      <w:r w:rsidRPr="004D1E26">
        <w:rPr>
          <w:rStyle w:val="Hyperlink"/>
          <w:color w:val="auto"/>
          <w:u w:val="none"/>
        </w:rPr>
        <w:t>GP-140421</w:t>
      </w:r>
      <w:r w:rsidRPr="004D1E26">
        <w:fldChar w:fldCharType="end"/>
      </w:r>
      <w:r w:rsidRPr="004D1E26">
        <w:t>, “New Study Item on Cellular System Support for Ultra Low Complexity and Low Throughput Internet of Things (FS_IoT_LC) (revision of GP-140418)”, source VODAFONE Group Plc. GERAN#62</w:t>
      </w:r>
      <w:bookmarkEnd w:id="11"/>
      <w:r w:rsidRPr="004D1E26">
        <w:t>.</w:t>
      </w:r>
      <w:bookmarkEnd w:id="12"/>
    </w:p>
    <w:p w14:paraId="68C81022" w14:textId="5794712E" w:rsidR="00A15216" w:rsidRPr="004D1E26" w:rsidRDefault="004D1E26" w:rsidP="00E2218B">
      <w:pPr>
        <w:pStyle w:val="Reference"/>
      </w:pPr>
      <w:r w:rsidRPr="004D1E26">
        <w:t>GP-150779, “Narrowband LTE – Concept description”, source Ericsson LM</w:t>
      </w:r>
      <w:r w:rsidR="00FD39D1">
        <w:t>;</w:t>
      </w:r>
      <w:r w:rsidRPr="004D1E26">
        <w:t xml:space="preserve"> Nokia Networks</w:t>
      </w:r>
      <w:r w:rsidR="00FD39D1">
        <w:t>; AT&amp;T; Alcatel-Lucent; Alcatel-Lucent Shanghai Bell; Intel; Sierra Wireless; Sequans,</w:t>
      </w:r>
      <w:r w:rsidR="00127200" w:rsidRPr="004D1E26">
        <w:t xml:space="preserve"> GERAN#67</w:t>
      </w:r>
      <w:r w:rsidR="00127200">
        <w:t>.</w:t>
      </w:r>
    </w:p>
    <w:p w14:paraId="37509D55" w14:textId="4751D137" w:rsidR="00142630" w:rsidRPr="004D1E26" w:rsidRDefault="004D1E26" w:rsidP="00E2218B">
      <w:pPr>
        <w:pStyle w:val="Reference"/>
      </w:pPr>
      <w:r w:rsidRPr="004D1E26">
        <w:t>GP-150803, “</w:t>
      </w:r>
      <w:r w:rsidRPr="004D1E26">
        <w:rPr>
          <w:rFonts w:cs="Arial"/>
        </w:rPr>
        <w:t>Reuse of LTE L2/L3 layers for Cellular IoT</w:t>
      </w:r>
      <w:r>
        <w:rPr>
          <w:rFonts w:cs="Arial"/>
        </w:rPr>
        <w:t xml:space="preserve">”, source </w:t>
      </w:r>
      <w:r w:rsidR="00DB7CD1">
        <w:rPr>
          <w:rFonts w:cs="Arial"/>
        </w:rPr>
        <w:t>Alcatel-Lucent; Alcatel-Shanghai Bell; Ericsson LM, MediaTek Inc.; Panasonic Corporation;</w:t>
      </w:r>
      <w:r w:rsidRPr="004D1E26">
        <w:rPr>
          <w:rFonts w:cs="Arial"/>
        </w:rPr>
        <w:t xml:space="preserve"> </w:t>
      </w:r>
      <w:r w:rsidR="00DB7CD1">
        <w:rPr>
          <w:rFonts w:cs="Arial"/>
          <w:color w:val="000000"/>
        </w:rPr>
        <w:t>Sierra Wireless;</w:t>
      </w:r>
      <w:r w:rsidRPr="004D1E26">
        <w:rPr>
          <w:rFonts w:cs="Arial"/>
          <w:color w:val="000000"/>
        </w:rPr>
        <w:t xml:space="preserve"> S.A.</w:t>
      </w:r>
      <w:r w:rsidR="00DB7CD1">
        <w:rPr>
          <w:rFonts w:cs="Arial"/>
        </w:rPr>
        <w:t>; ZTE Corporation;</w:t>
      </w:r>
      <w:r w:rsidRPr="004D1E26">
        <w:rPr>
          <w:rFonts w:cs="Arial"/>
        </w:rPr>
        <w:t xml:space="preserve"> Nokia Networks</w:t>
      </w:r>
      <w:r w:rsidR="00DB7CD1">
        <w:rPr>
          <w:rFonts w:cs="Arial"/>
        </w:rPr>
        <w:t>; Sequans,</w:t>
      </w:r>
      <w:r>
        <w:rPr>
          <w:rFonts w:cs="Arial"/>
        </w:rPr>
        <w:t xml:space="preserve"> GERAN#67</w:t>
      </w:r>
      <w:r w:rsidR="00996B14">
        <w:rPr>
          <w:rFonts w:cs="Arial"/>
        </w:rPr>
        <w:t>.</w:t>
      </w:r>
    </w:p>
    <w:bookmarkEnd w:id="13"/>
    <w:p w14:paraId="442E7F60" w14:textId="55C45C49" w:rsidR="00323A53" w:rsidRPr="004D1E26" w:rsidRDefault="004D1E26" w:rsidP="005C331C">
      <w:pPr>
        <w:pStyle w:val="Reference"/>
      </w:pPr>
      <w:r>
        <w:t xml:space="preserve">GP-150784, “Narrowband LTE – DCI Concept”, </w:t>
      </w:r>
      <w:r w:rsidRPr="004D1E26">
        <w:t>s</w:t>
      </w:r>
      <w:r w:rsidR="00585187">
        <w:t>ource Ericsson LM; Nokia Networks;</w:t>
      </w:r>
      <w:r w:rsidRPr="004D1E26">
        <w:t xml:space="preserve"> </w:t>
      </w:r>
      <w:r w:rsidR="008B584D">
        <w:t xml:space="preserve">Intel, </w:t>
      </w:r>
      <w:r w:rsidRPr="004D1E26">
        <w:t>GERAN#67</w:t>
      </w:r>
      <w:r w:rsidR="00996B14">
        <w:t>.</w:t>
      </w:r>
    </w:p>
    <w:p w14:paraId="3B42BC33" w14:textId="64C49B6D" w:rsidR="00AF773D" w:rsidRPr="004D1E26" w:rsidRDefault="004D1E26" w:rsidP="005C331C">
      <w:pPr>
        <w:pStyle w:val="Reference"/>
      </w:pPr>
      <w:r>
        <w:t xml:space="preserve">GP-150783, “Narrowband LTE – Cell search design”, </w:t>
      </w:r>
      <w:r w:rsidR="00585187">
        <w:t>source Ericsson LM;</w:t>
      </w:r>
      <w:bookmarkStart w:id="14" w:name="_GoBack"/>
      <w:bookmarkEnd w:id="14"/>
      <w:r w:rsidRPr="004D1E26">
        <w:t xml:space="preserve"> Nokia Networks, GERAN#67</w:t>
      </w:r>
      <w:r w:rsidR="00996B14">
        <w:t>.</w:t>
      </w:r>
    </w:p>
    <w:p w14:paraId="6B0E6E93" w14:textId="1C08B5EB" w:rsidR="007F04DC" w:rsidRPr="004D1E26" w:rsidRDefault="007F04DC" w:rsidP="007F04DC">
      <w:pPr>
        <w:pStyle w:val="Reference"/>
      </w:pPr>
      <w:bookmarkStart w:id="15" w:name="_Ref426378736"/>
      <w:r w:rsidRPr="004D1E26">
        <w:lastRenderedPageBreak/>
        <w:t>3GPP TR 45.820, “Technical Specification Group GSM/EDGE Radio Access Network; Cellular System Support for Ultra Low Complexity and Low Throughput Internet of Things,” July 2015, v.1.4.0.</w:t>
      </w:r>
      <w:bookmarkEnd w:id="15"/>
    </w:p>
    <w:sectPr w:rsidR="007F04DC" w:rsidRPr="004D1E26" w:rsidSect="00CA53DD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0B214" w14:textId="77777777" w:rsidR="00195DF2" w:rsidRDefault="00195DF2">
      <w:pPr>
        <w:spacing w:after="0" w:line="240" w:lineRule="auto"/>
      </w:pPr>
      <w:r>
        <w:separator/>
      </w:r>
    </w:p>
  </w:endnote>
  <w:endnote w:type="continuationSeparator" w:id="0">
    <w:p w14:paraId="2B49355F" w14:textId="77777777" w:rsidR="00195DF2" w:rsidRDefault="00195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5A0D60" w:rsidRDefault="005A0D60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5187">
      <w:rPr>
        <w:rStyle w:val="PageNumber"/>
        <w:noProof/>
      </w:rPr>
      <w:t>7</w:t>
    </w:r>
    <w:r>
      <w:rPr>
        <w:rStyle w:val="PageNumber"/>
      </w:rPr>
      <w:fldChar w:fldCharType="end"/>
    </w:r>
    <w:bookmarkStart w:id="1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85187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5A0D60" w:rsidRDefault="005A0D6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39D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39D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50553" w14:textId="77777777" w:rsidR="00195DF2" w:rsidRDefault="00195DF2">
      <w:pPr>
        <w:spacing w:after="0" w:line="240" w:lineRule="auto"/>
      </w:pPr>
      <w:r>
        <w:separator/>
      </w:r>
    </w:p>
  </w:footnote>
  <w:footnote w:type="continuationSeparator" w:id="0">
    <w:p w14:paraId="474DD58E" w14:textId="77777777" w:rsidR="00195DF2" w:rsidRDefault="00195DF2">
      <w:pPr>
        <w:spacing w:after="0" w:line="240" w:lineRule="auto"/>
      </w:pPr>
      <w:r>
        <w:continuationSeparator/>
      </w:r>
    </w:p>
  </w:footnote>
  <w:footnote w:id="1">
    <w:p w14:paraId="3323EAEC" w14:textId="6E8D0239" w:rsidR="005A0D60" w:rsidRDefault="005A0D60">
      <w:pPr>
        <w:pStyle w:val="FootnoteText"/>
      </w:pPr>
    </w:p>
  </w:footnote>
  <w:footnote w:id="2">
    <w:p w14:paraId="18BB5857" w14:textId="77777777" w:rsidR="00494BA5" w:rsidRDefault="00494BA5" w:rsidP="00494BA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B4CEA0B" w:rsidR="005A0D60" w:rsidRPr="006A0FC7" w:rsidRDefault="009008F6" w:rsidP="00CA53DD">
    <w:pPr>
      <w:pStyle w:val="Header"/>
      <w:rPr>
        <w:lang w:val="sv-SE"/>
      </w:rPr>
    </w:pPr>
    <w:r>
      <w:rPr>
        <w:lang w:val="sv-SE"/>
      </w:rPr>
      <w:t>3GPP TSG GERAN#67</w:t>
    </w:r>
    <w:r w:rsidR="005A0D60" w:rsidRPr="003A6896">
      <w:rPr>
        <w:lang w:val="sv-SE"/>
      </w:rPr>
      <w:tab/>
    </w:r>
    <w:r w:rsidR="005A0D60" w:rsidRPr="003A6896">
      <w:rPr>
        <w:lang w:val="sv-SE"/>
      </w:rPr>
      <w:tab/>
      <w:t xml:space="preserve">Tdoc </w:t>
    </w:r>
    <w:r w:rsidR="005A0D60" w:rsidRPr="00E237E1">
      <w:rPr>
        <w:lang w:val="sv-SE"/>
      </w:rPr>
      <w:t>GP-150</w:t>
    </w:r>
    <w:r>
      <w:rPr>
        <w:lang w:val="sv-SE"/>
      </w:rPr>
      <w:t>789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E1CDB" w14:textId="4987570F" w:rsidR="005A0D60" w:rsidRPr="003A6896" w:rsidRDefault="005A0D60" w:rsidP="008F0DB6">
    <w:pPr>
      <w:pStyle w:val="Header"/>
      <w:spacing w:after="0"/>
      <w:rPr>
        <w:lang w:val="sv-SE"/>
      </w:rPr>
    </w:pPr>
    <w:r w:rsidRPr="003A6896">
      <w:rPr>
        <w:lang w:val="sv-SE"/>
      </w:rPr>
      <w:t>3GPP TSG GERAN #6</w:t>
    </w:r>
    <w:r>
      <w:rPr>
        <w:lang w:val="sv-SE"/>
      </w:rPr>
      <w:t>7</w:t>
    </w:r>
    <w:r w:rsidRPr="003A6896">
      <w:rPr>
        <w:lang w:val="sv-SE"/>
      </w:rPr>
      <w:tab/>
    </w:r>
    <w:r w:rsidRPr="003A6896">
      <w:rPr>
        <w:lang w:val="sv-SE"/>
      </w:rPr>
      <w:tab/>
      <w:t xml:space="preserve">Tdoc </w:t>
    </w:r>
    <w:r w:rsidRPr="00E237E1">
      <w:rPr>
        <w:lang w:val="sv-SE"/>
      </w:rPr>
      <w:t>GP-15</w:t>
    </w:r>
    <w:r w:rsidR="009008F6">
      <w:rPr>
        <w:lang w:val="sv-SE"/>
      </w:rPr>
      <w:t>0789</w:t>
    </w:r>
  </w:p>
  <w:p w14:paraId="0EC5C857" w14:textId="4CD7316F" w:rsidR="005A0D60" w:rsidRPr="00F171F5" w:rsidRDefault="005A0D60" w:rsidP="008F0DB6">
    <w:pPr>
      <w:pStyle w:val="Header"/>
      <w:spacing w:after="0"/>
      <w:rPr>
        <w:lang w:val="it-IT"/>
      </w:rPr>
    </w:pPr>
    <w:r w:rsidRPr="00726BE5">
      <w:rPr>
        <w:lang w:val="it-IT"/>
      </w:rPr>
      <w:t>Yin Chuan</w:t>
    </w:r>
    <w:r w:rsidRPr="006A0FC7">
      <w:rPr>
        <w:lang w:val="it-IT"/>
      </w:rPr>
      <w:t xml:space="preserve">, </w:t>
    </w:r>
    <w:r>
      <w:rPr>
        <w:lang w:val="it-IT"/>
      </w:rPr>
      <w:t>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9008F6">
      <w:rPr>
        <w:lang w:val="it-IT"/>
      </w:rPr>
      <w:t>7.1.5.3.5.7</w:t>
    </w:r>
  </w:p>
  <w:p w14:paraId="54A36FB8" w14:textId="4032501D" w:rsidR="005A0D60" w:rsidRPr="00545FD6" w:rsidRDefault="005A0D60" w:rsidP="008F0DB6">
    <w:pPr>
      <w:pStyle w:val="Header"/>
    </w:pPr>
    <w:r>
      <w:t>10</w:t>
    </w:r>
    <w:r w:rsidRPr="00545FD6">
      <w:rPr>
        <w:vertAlign w:val="superscript"/>
      </w:rPr>
      <w:t>th</w:t>
    </w:r>
    <w:r w:rsidRPr="00545FD6">
      <w:t xml:space="preserve"> – </w:t>
    </w:r>
    <w:r>
      <w:t>13</w:t>
    </w:r>
    <w:r w:rsidRPr="00545FD6">
      <w:rPr>
        <w:vertAlign w:val="superscript"/>
      </w:rPr>
      <w:t>th</w:t>
    </w:r>
    <w:r w:rsidRPr="00545FD6">
      <w:t xml:space="preserve"> </w:t>
    </w:r>
    <w:r>
      <w:t>August</w:t>
    </w:r>
    <w:r w:rsidRPr="00545FD6">
      <w:t>, 2015</w:t>
    </w:r>
    <w:r w:rsidRPr="00545FD6">
      <w:br/>
      <w:t>Source: Ericsson LM</w:t>
    </w:r>
    <w:r w:rsidR="009008F6">
      <w:t>, Nokia Networks</w:t>
    </w:r>
  </w:p>
  <w:p w14:paraId="577D27CC" w14:textId="27E8C4E0" w:rsidR="005A0D60" w:rsidRPr="00264773" w:rsidRDefault="005A0D60" w:rsidP="00CA53DD">
    <w:pPr>
      <w:pStyle w:val="Header"/>
      <w:spacing w:after="0"/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1D0F"/>
    <w:rsid w:val="0000470B"/>
    <w:rsid w:val="00004F8F"/>
    <w:rsid w:val="0000560E"/>
    <w:rsid w:val="00010AEE"/>
    <w:rsid w:val="0001698E"/>
    <w:rsid w:val="00017366"/>
    <w:rsid w:val="00017A91"/>
    <w:rsid w:val="00020090"/>
    <w:rsid w:val="000237B9"/>
    <w:rsid w:val="00027D20"/>
    <w:rsid w:val="00035AAB"/>
    <w:rsid w:val="00040B56"/>
    <w:rsid w:val="000421F8"/>
    <w:rsid w:val="0004390D"/>
    <w:rsid w:val="00044A3F"/>
    <w:rsid w:val="0004621B"/>
    <w:rsid w:val="00051C27"/>
    <w:rsid w:val="0005365D"/>
    <w:rsid w:val="0005434F"/>
    <w:rsid w:val="00055E6D"/>
    <w:rsid w:val="00057B28"/>
    <w:rsid w:val="000609A2"/>
    <w:rsid w:val="00067182"/>
    <w:rsid w:val="000747FA"/>
    <w:rsid w:val="00076A81"/>
    <w:rsid w:val="000852AC"/>
    <w:rsid w:val="000857F2"/>
    <w:rsid w:val="00087350"/>
    <w:rsid w:val="0008796B"/>
    <w:rsid w:val="00096C16"/>
    <w:rsid w:val="000A207F"/>
    <w:rsid w:val="000A29C6"/>
    <w:rsid w:val="000A4B44"/>
    <w:rsid w:val="000A4FF9"/>
    <w:rsid w:val="000A6510"/>
    <w:rsid w:val="000A6C2F"/>
    <w:rsid w:val="000B2C9C"/>
    <w:rsid w:val="000B3334"/>
    <w:rsid w:val="000B462B"/>
    <w:rsid w:val="000B5B8E"/>
    <w:rsid w:val="000C13BE"/>
    <w:rsid w:val="000C2715"/>
    <w:rsid w:val="000C3C4D"/>
    <w:rsid w:val="000C7570"/>
    <w:rsid w:val="000D451A"/>
    <w:rsid w:val="000D799B"/>
    <w:rsid w:val="000E114A"/>
    <w:rsid w:val="000E3586"/>
    <w:rsid w:val="000E4E27"/>
    <w:rsid w:val="000E59A1"/>
    <w:rsid w:val="000F2082"/>
    <w:rsid w:val="000F2D08"/>
    <w:rsid w:val="000F2F61"/>
    <w:rsid w:val="000F59BA"/>
    <w:rsid w:val="000F5A66"/>
    <w:rsid w:val="000F7619"/>
    <w:rsid w:val="001015B9"/>
    <w:rsid w:val="00101845"/>
    <w:rsid w:val="001033FB"/>
    <w:rsid w:val="00113F3E"/>
    <w:rsid w:val="00114D8B"/>
    <w:rsid w:val="00116F82"/>
    <w:rsid w:val="001203AA"/>
    <w:rsid w:val="00125368"/>
    <w:rsid w:val="001254C4"/>
    <w:rsid w:val="00127200"/>
    <w:rsid w:val="001354B2"/>
    <w:rsid w:val="00140666"/>
    <w:rsid w:val="00142231"/>
    <w:rsid w:val="00142630"/>
    <w:rsid w:val="00142718"/>
    <w:rsid w:val="00142768"/>
    <w:rsid w:val="00146EC4"/>
    <w:rsid w:val="00151C32"/>
    <w:rsid w:val="001547A1"/>
    <w:rsid w:val="0016019B"/>
    <w:rsid w:val="00163EF7"/>
    <w:rsid w:val="00166363"/>
    <w:rsid w:val="0017094F"/>
    <w:rsid w:val="001738F4"/>
    <w:rsid w:val="00174542"/>
    <w:rsid w:val="00174768"/>
    <w:rsid w:val="00177929"/>
    <w:rsid w:val="0018252D"/>
    <w:rsid w:val="0018259F"/>
    <w:rsid w:val="00186F50"/>
    <w:rsid w:val="0018745C"/>
    <w:rsid w:val="00194A90"/>
    <w:rsid w:val="00195DF2"/>
    <w:rsid w:val="001A0E97"/>
    <w:rsid w:val="001B24E2"/>
    <w:rsid w:val="001B3C58"/>
    <w:rsid w:val="001B58B6"/>
    <w:rsid w:val="001C50DA"/>
    <w:rsid w:val="001C5216"/>
    <w:rsid w:val="001C72AA"/>
    <w:rsid w:val="001D07A5"/>
    <w:rsid w:val="001E213E"/>
    <w:rsid w:val="001E272E"/>
    <w:rsid w:val="001E7AF7"/>
    <w:rsid w:val="001F0CFD"/>
    <w:rsid w:val="001F3714"/>
    <w:rsid w:val="001F39B2"/>
    <w:rsid w:val="00207054"/>
    <w:rsid w:val="0021186D"/>
    <w:rsid w:val="002132B0"/>
    <w:rsid w:val="0021523D"/>
    <w:rsid w:val="00217C09"/>
    <w:rsid w:val="00222792"/>
    <w:rsid w:val="00224A02"/>
    <w:rsid w:val="00224F96"/>
    <w:rsid w:val="002250AA"/>
    <w:rsid w:val="0023496D"/>
    <w:rsid w:val="00235772"/>
    <w:rsid w:val="00236C13"/>
    <w:rsid w:val="0023778C"/>
    <w:rsid w:val="00237F4E"/>
    <w:rsid w:val="00241E6A"/>
    <w:rsid w:val="002448BD"/>
    <w:rsid w:val="00247898"/>
    <w:rsid w:val="002533A6"/>
    <w:rsid w:val="00253C39"/>
    <w:rsid w:val="00255DB5"/>
    <w:rsid w:val="0025732A"/>
    <w:rsid w:val="0025766F"/>
    <w:rsid w:val="00257A37"/>
    <w:rsid w:val="0026458E"/>
    <w:rsid w:val="00264921"/>
    <w:rsid w:val="00267723"/>
    <w:rsid w:val="0027285A"/>
    <w:rsid w:val="002768A3"/>
    <w:rsid w:val="00285772"/>
    <w:rsid w:val="00287364"/>
    <w:rsid w:val="00287C06"/>
    <w:rsid w:val="002951FC"/>
    <w:rsid w:val="002A113F"/>
    <w:rsid w:val="002A1C6A"/>
    <w:rsid w:val="002A5DC6"/>
    <w:rsid w:val="002B07C7"/>
    <w:rsid w:val="002B11BE"/>
    <w:rsid w:val="002B1A31"/>
    <w:rsid w:val="002B368A"/>
    <w:rsid w:val="002B40BF"/>
    <w:rsid w:val="002B4986"/>
    <w:rsid w:val="002C39D5"/>
    <w:rsid w:val="002D3252"/>
    <w:rsid w:val="002D43CF"/>
    <w:rsid w:val="002D4EAD"/>
    <w:rsid w:val="002D5D06"/>
    <w:rsid w:val="0030160D"/>
    <w:rsid w:val="00304A4C"/>
    <w:rsid w:val="0030583E"/>
    <w:rsid w:val="00305E47"/>
    <w:rsid w:val="00312CFF"/>
    <w:rsid w:val="003133C0"/>
    <w:rsid w:val="003140E8"/>
    <w:rsid w:val="00320D05"/>
    <w:rsid w:val="00322939"/>
    <w:rsid w:val="00322EAE"/>
    <w:rsid w:val="00323A53"/>
    <w:rsid w:val="00324758"/>
    <w:rsid w:val="00327656"/>
    <w:rsid w:val="00330908"/>
    <w:rsid w:val="003342E5"/>
    <w:rsid w:val="00335026"/>
    <w:rsid w:val="003379B0"/>
    <w:rsid w:val="0034388B"/>
    <w:rsid w:val="0034592D"/>
    <w:rsid w:val="003468FD"/>
    <w:rsid w:val="003526DC"/>
    <w:rsid w:val="0035309F"/>
    <w:rsid w:val="00353716"/>
    <w:rsid w:val="00353DBE"/>
    <w:rsid w:val="00353DCF"/>
    <w:rsid w:val="00354A9D"/>
    <w:rsid w:val="00355DC7"/>
    <w:rsid w:val="00361142"/>
    <w:rsid w:val="0036159C"/>
    <w:rsid w:val="003625B9"/>
    <w:rsid w:val="00366C6F"/>
    <w:rsid w:val="00371EAE"/>
    <w:rsid w:val="0037332C"/>
    <w:rsid w:val="00374C6F"/>
    <w:rsid w:val="0038104D"/>
    <w:rsid w:val="00384D96"/>
    <w:rsid w:val="00390692"/>
    <w:rsid w:val="0039083F"/>
    <w:rsid w:val="00392CF7"/>
    <w:rsid w:val="00396F14"/>
    <w:rsid w:val="003A1FE2"/>
    <w:rsid w:val="003A6896"/>
    <w:rsid w:val="003A7B73"/>
    <w:rsid w:val="003B17FB"/>
    <w:rsid w:val="003C0F60"/>
    <w:rsid w:val="003C7276"/>
    <w:rsid w:val="003D15A1"/>
    <w:rsid w:val="003E2E40"/>
    <w:rsid w:val="003E3B44"/>
    <w:rsid w:val="003E3C3F"/>
    <w:rsid w:val="003E54AE"/>
    <w:rsid w:val="003E70DE"/>
    <w:rsid w:val="003F1E4A"/>
    <w:rsid w:val="003F20EB"/>
    <w:rsid w:val="003F2D08"/>
    <w:rsid w:val="003F2DD5"/>
    <w:rsid w:val="003F411D"/>
    <w:rsid w:val="003F614C"/>
    <w:rsid w:val="003F6C3A"/>
    <w:rsid w:val="00405F52"/>
    <w:rsid w:val="00411778"/>
    <w:rsid w:val="00412736"/>
    <w:rsid w:val="00414004"/>
    <w:rsid w:val="00414D8B"/>
    <w:rsid w:val="00416D93"/>
    <w:rsid w:val="00420745"/>
    <w:rsid w:val="00425B94"/>
    <w:rsid w:val="00437704"/>
    <w:rsid w:val="00440089"/>
    <w:rsid w:val="00443BBF"/>
    <w:rsid w:val="00445619"/>
    <w:rsid w:val="00447F5B"/>
    <w:rsid w:val="00456CBD"/>
    <w:rsid w:val="004576AA"/>
    <w:rsid w:val="00457C55"/>
    <w:rsid w:val="00461F41"/>
    <w:rsid w:val="00462753"/>
    <w:rsid w:val="004743C0"/>
    <w:rsid w:val="00476D85"/>
    <w:rsid w:val="004779A9"/>
    <w:rsid w:val="00485C4F"/>
    <w:rsid w:val="00486F40"/>
    <w:rsid w:val="004879B3"/>
    <w:rsid w:val="00494BA5"/>
    <w:rsid w:val="00497D63"/>
    <w:rsid w:val="004A0984"/>
    <w:rsid w:val="004A0B27"/>
    <w:rsid w:val="004A74BA"/>
    <w:rsid w:val="004B1864"/>
    <w:rsid w:val="004B2316"/>
    <w:rsid w:val="004B4AC8"/>
    <w:rsid w:val="004C1326"/>
    <w:rsid w:val="004C1A86"/>
    <w:rsid w:val="004D1493"/>
    <w:rsid w:val="004D1E26"/>
    <w:rsid w:val="004D3BEB"/>
    <w:rsid w:val="004D7226"/>
    <w:rsid w:val="004F3C24"/>
    <w:rsid w:val="005036DA"/>
    <w:rsid w:val="005052C9"/>
    <w:rsid w:val="00506633"/>
    <w:rsid w:val="00506961"/>
    <w:rsid w:val="005138F4"/>
    <w:rsid w:val="00513DF3"/>
    <w:rsid w:val="0051496C"/>
    <w:rsid w:val="00514B79"/>
    <w:rsid w:val="00516EB5"/>
    <w:rsid w:val="00520449"/>
    <w:rsid w:val="00520546"/>
    <w:rsid w:val="00526E67"/>
    <w:rsid w:val="00531E00"/>
    <w:rsid w:val="00532C41"/>
    <w:rsid w:val="00532F67"/>
    <w:rsid w:val="00533201"/>
    <w:rsid w:val="00533360"/>
    <w:rsid w:val="00535E1D"/>
    <w:rsid w:val="0054126E"/>
    <w:rsid w:val="00541C4C"/>
    <w:rsid w:val="00543F98"/>
    <w:rsid w:val="00551F8F"/>
    <w:rsid w:val="005579F6"/>
    <w:rsid w:val="0056411F"/>
    <w:rsid w:val="00565884"/>
    <w:rsid w:val="005702CE"/>
    <w:rsid w:val="00573368"/>
    <w:rsid w:val="005827F9"/>
    <w:rsid w:val="00583C0B"/>
    <w:rsid w:val="00584EE7"/>
    <w:rsid w:val="00585187"/>
    <w:rsid w:val="00586A0F"/>
    <w:rsid w:val="00591229"/>
    <w:rsid w:val="005969F9"/>
    <w:rsid w:val="00596E2F"/>
    <w:rsid w:val="00596F14"/>
    <w:rsid w:val="00597F88"/>
    <w:rsid w:val="005A0053"/>
    <w:rsid w:val="005A0A6F"/>
    <w:rsid w:val="005A0D60"/>
    <w:rsid w:val="005A1E14"/>
    <w:rsid w:val="005A3E10"/>
    <w:rsid w:val="005A4EAA"/>
    <w:rsid w:val="005B06AC"/>
    <w:rsid w:val="005B14FF"/>
    <w:rsid w:val="005B1CD7"/>
    <w:rsid w:val="005B3B3C"/>
    <w:rsid w:val="005B5D20"/>
    <w:rsid w:val="005C331C"/>
    <w:rsid w:val="005D1FCD"/>
    <w:rsid w:val="005D2708"/>
    <w:rsid w:val="005D2BAD"/>
    <w:rsid w:val="005D484A"/>
    <w:rsid w:val="005D4CAA"/>
    <w:rsid w:val="005D7A04"/>
    <w:rsid w:val="005E29AA"/>
    <w:rsid w:val="005E2C19"/>
    <w:rsid w:val="005E2E1E"/>
    <w:rsid w:val="005E35B0"/>
    <w:rsid w:val="005E55A3"/>
    <w:rsid w:val="005E79B6"/>
    <w:rsid w:val="005F326F"/>
    <w:rsid w:val="005F603E"/>
    <w:rsid w:val="005F6BC5"/>
    <w:rsid w:val="00613D7E"/>
    <w:rsid w:val="0061407C"/>
    <w:rsid w:val="00615AE4"/>
    <w:rsid w:val="00616A36"/>
    <w:rsid w:val="006208F6"/>
    <w:rsid w:val="0062197D"/>
    <w:rsid w:val="006231CB"/>
    <w:rsid w:val="0062374F"/>
    <w:rsid w:val="0062509D"/>
    <w:rsid w:val="006309AB"/>
    <w:rsid w:val="00631256"/>
    <w:rsid w:val="006326F1"/>
    <w:rsid w:val="0063438C"/>
    <w:rsid w:val="00636999"/>
    <w:rsid w:val="00637CDC"/>
    <w:rsid w:val="00643794"/>
    <w:rsid w:val="00643CE7"/>
    <w:rsid w:val="0065046D"/>
    <w:rsid w:val="00652482"/>
    <w:rsid w:val="006564F5"/>
    <w:rsid w:val="00674442"/>
    <w:rsid w:val="00674ACF"/>
    <w:rsid w:val="0067637D"/>
    <w:rsid w:val="00683F57"/>
    <w:rsid w:val="006879C9"/>
    <w:rsid w:val="00687B18"/>
    <w:rsid w:val="00692DBD"/>
    <w:rsid w:val="006A0D1F"/>
    <w:rsid w:val="006A0FC7"/>
    <w:rsid w:val="006A1CF1"/>
    <w:rsid w:val="006A437D"/>
    <w:rsid w:val="006A50F4"/>
    <w:rsid w:val="006A611C"/>
    <w:rsid w:val="006B0E50"/>
    <w:rsid w:val="006B3B79"/>
    <w:rsid w:val="006C5DC3"/>
    <w:rsid w:val="006C776F"/>
    <w:rsid w:val="006D2A6D"/>
    <w:rsid w:val="006D2CBF"/>
    <w:rsid w:val="006D7274"/>
    <w:rsid w:val="006D7583"/>
    <w:rsid w:val="006D76CD"/>
    <w:rsid w:val="006E4216"/>
    <w:rsid w:val="006F3289"/>
    <w:rsid w:val="006F4F4E"/>
    <w:rsid w:val="006F69B0"/>
    <w:rsid w:val="006F6B2B"/>
    <w:rsid w:val="00700180"/>
    <w:rsid w:val="007021B6"/>
    <w:rsid w:val="007113DF"/>
    <w:rsid w:val="007116FE"/>
    <w:rsid w:val="00721B29"/>
    <w:rsid w:val="00721E7C"/>
    <w:rsid w:val="0072620D"/>
    <w:rsid w:val="00726BE5"/>
    <w:rsid w:val="00730A7C"/>
    <w:rsid w:val="00732D3C"/>
    <w:rsid w:val="00736AD9"/>
    <w:rsid w:val="00736CC6"/>
    <w:rsid w:val="00741A88"/>
    <w:rsid w:val="00741B41"/>
    <w:rsid w:val="007435B3"/>
    <w:rsid w:val="00744E0C"/>
    <w:rsid w:val="00744F6F"/>
    <w:rsid w:val="007452AE"/>
    <w:rsid w:val="00747349"/>
    <w:rsid w:val="00755030"/>
    <w:rsid w:val="00755678"/>
    <w:rsid w:val="007626D3"/>
    <w:rsid w:val="00763114"/>
    <w:rsid w:val="00766775"/>
    <w:rsid w:val="00774294"/>
    <w:rsid w:val="007828C6"/>
    <w:rsid w:val="00790A3D"/>
    <w:rsid w:val="00793114"/>
    <w:rsid w:val="00794A0D"/>
    <w:rsid w:val="00794DF0"/>
    <w:rsid w:val="007960F5"/>
    <w:rsid w:val="007A25F5"/>
    <w:rsid w:val="007A2B08"/>
    <w:rsid w:val="007A3826"/>
    <w:rsid w:val="007A4758"/>
    <w:rsid w:val="007A4B29"/>
    <w:rsid w:val="007A6DE7"/>
    <w:rsid w:val="007A6FDA"/>
    <w:rsid w:val="007B079D"/>
    <w:rsid w:val="007B7D73"/>
    <w:rsid w:val="007C0818"/>
    <w:rsid w:val="007C1292"/>
    <w:rsid w:val="007C3BE2"/>
    <w:rsid w:val="007D4280"/>
    <w:rsid w:val="007D549A"/>
    <w:rsid w:val="007D57B6"/>
    <w:rsid w:val="007D7140"/>
    <w:rsid w:val="007D7C3E"/>
    <w:rsid w:val="007E174F"/>
    <w:rsid w:val="007E18CE"/>
    <w:rsid w:val="007E1AAB"/>
    <w:rsid w:val="007E2208"/>
    <w:rsid w:val="007E7D3F"/>
    <w:rsid w:val="007F04DC"/>
    <w:rsid w:val="007F36C8"/>
    <w:rsid w:val="007F63DD"/>
    <w:rsid w:val="007F6B7B"/>
    <w:rsid w:val="00800105"/>
    <w:rsid w:val="00800CF0"/>
    <w:rsid w:val="00804193"/>
    <w:rsid w:val="00811984"/>
    <w:rsid w:val="00813C8F"/>
    <w:rsid w:val="0081639B"/>
    <w:rsid w:val="0082358A"/>
    <w:rsid w:val="00824DCD"/>
    <w:rsid w:val="0083685F"/>
    <w:rsid w:val="0083744D"/>
    <w:rsid w:val="008405C8"/>
    <w:rsid w:val="008436FF"/>
    <w:rsid w:val="00864CBC"/>
    <w:rsid w:val="00866D1F"/>
    <w:rsid w:val="0087211E"/>
    <w:rsid w:val="00873049"/>
    <w:rsid w:val="00875ABB"/>
    <w:rsid w:val="00886BE2"/>
    <w:rsid w:val="00887B93"/>
    <w:rsid w:val="00890C39"/>
    <w:rsid w:val="0089426E"/>
    <w:rsid w:val="00896750"/>
    <w:rsid w:val="008A1FB3"/>
    <w:rsid w:val="008A42AD"/>
    <w:rsid w:val="008A52D3"/>
    <w:rsid w:val="008A54D6"/>
    <w:rsid w:val="008A788A"/>
    <w:rsid w:val="008B0CBD"/>
    <w:rsid w:val="008B584D"/>
    <w:rsid w:val="008B6B42"/>
    <w:rsid w:val="008B79A5"/>
    <w:rsid w:val="008C03B4"/>
    <w:rsid w:val="008C0D90"/>
    <w:rsid w:val="008C3B75"/>
    <w:rsid w:val="008D67C2"/>
    <w:rsid w:val="008D77EC"/>
    <w:rsid w:val="008D77F8"/>
    <w:rsid w:val="008E0B2F"/>
    <w:rsid w:val="008E253C"/>
    <w:rsid w:val="008E3D20"/>
    <w:rsid w:val="008E40EE"/>
    <w:rsid w:val="008E45C0"/>
    <w:rsid w:val="008E5FC4"/>
    <w:rsid w:val="008E7E06"/>
    <w:rsid w:val="008F0DB6"/>
    <w:rsid w:val="008F2328"/>
    <w:rsid w:val="008F274F"/>
    <w:rsid w:val="008F6B77"/>
    <w:rsid w:val="009008F6"/>
    <w:rsid w:val="009047E8"/>
    <w:rsid w:val="00916CDA"/>
    <w:rsid w:val="0092098B"/>
    <w:rsid w:val="009227FF"/>
    <w:rsid w:val="00926614"/>
    <w:rsid w:val="0093236F"/>
    <w:rsid w:val="009361F9"/>
    <w:rsid w:val="00936660"/>
    <w:rsid w:val="00937F0E"/>
    <w:rsid w:val="009405CF"/>
    <w:rsid w:val="009405FE"/>
    <w:rsid w:val="00946319"/>
    <w:rsid w:val="009466F7"/>
    <w:rsid w:val="00946FD4"/>
    <w:rsid w:val="009479D1"/>
    <w:rsid w:val="00951444"/>
    <w:rsid w:val="00964B1D"/>
    <w:rsid w:val="0096767E"/>
    <w:rsid w:val="0097280A"/>
    <w:rsid w:val="00972DE5"/>
    <w:rsid w:val="00973731"/>
    <w:rsid w:val="00976970"/>
    <w:rsid w:val="00985157"/>
    <w:rsid w:val="00986E41"/>
    <w:rsid w:val="009927B8"/>
    <w:rsid w:val="00996B14"/>
    <w:rsid w:val="00997336"/>
    <w:rsid w:val="00997687"/>
    <w:rsid w:val="009977AB"/>
    <w:rsid w:val="009978FB"/>
    <w:rsid w:val="009A5883"/>
    <w:rsid w:val="009B03F1"/>
    <w:rsid w:val="009B05D1"/>
    <w:rsid w:val="009B3CA7"/>
    <w:rsid w:val="009B5FBE"/>
    <w:rsid w:val="009C259F"/>
    <w:rsid w:val="009C4EC3"/>
    <w:rsid w:val="009C6858"/>
    <w:rsid w:val="009C7248"/>
    <w:rsid w:val="009D0790"/>
    <w:rsid w:val="009D43DB"/>
    <w:rsid w:val="009D7D8D"/>
    <w:rsid w:val="009E30ED"/>
    <w:rsid w:val="009E51CF"/>
    <w:rsid w:val="009F0120"/>
    <w:rsid w:val="009F0ACF"/>
    <w:rsid w:val="009F430F"/>
    <w:rsid w:val="009F5DC6"/>
    <w:rsid w:val="009F6042"/>
    <w:rsid w:val="00A0274C"/>
    <w:rsid w:val="00A03E08"/>
    <w:rsid w:val="00A117BE"/>
    <w:rsid w:val="00A11F08"/>
    <w:rsid w:val="00A123E9"/>
    <w:rsid w:val="00A126E0"/>
    <w:rsid w:val="00A12F70"/>
    <w:rsid w:val="00A13085"/>
    <w:rsid w:val="00A149A7"/>
    <w:rsid w:val="00A15216"/>
    <w:rsid w:val="00A15670"/>
    <w:rsid w:val="00A224EA"/>
    <w:rsid w:val="00A22C6A"/>
    <w:rsid w:val="00A232C1"/>
    <w:rsid w:val="00A330AB"/>
    <w:rsid w:val="00A33601"/>
    <w:rsid w:val="00A33CF4"/>
    <w:rsid w:val="00A34F6C"/>
    <w:rsid w:val="00A36482"/>
    <w:rsid w:val="00A37803"/>
    <w:rsid w:val="00A40107"/>
    <w:rsid w:val="00A40EB1"/>
    <w:rsid w:val="00A46AF1"/>
    <w:rsid w:val="00A520A5"/>
    <w:rsid w:val="00A52339"/>
    <w:rsid w:val="00A543F4"/>
    <w:rsid w:val="00A5544B"/>
    <w:rsid w:val="00A628CA"/>
    <w:rsid w:val="00A64303"/>
    <w:rsid w:val="00A70C5E"/>
    <w:rsid w:val="00A854FC"/>
    <w:rsid w:val="00A87787"/>
    <w:rsid w:val="00A90431"/>
    <w:rsid w:val="00A90870"/>
    <w:rsid w:val="00A91101"/>
    <w:rsid w:val="00A91276"/>
    <w:rsid w:val="00A93440"/>
    <w:rsid w:val="00A95347"/>
    <w:rsid w:val="00AA0D55"/>
    <w:rsid w:val="00AA1C18"/>
    <w:rsid w:val="00AA2787"/>
    <w:rsid w:val="00AA598E"/>
    <w:rsid w:val="00AA6809"/>
    <w:rsid w:val="00AB01D5"/>
    <w:rsid w:val="00AB2755"/>
    <w:rsid w:val="00AB75CE"/>
    <w:rsid w:val="00AC0185"/>
    <w:rsid w:val="00AC0670"/>
    <w:rsid w:val="00AC097F"/>
    <w:rsid w:val="00AC30DA"/>
    <w:rsid w:val="00AC466D"/>
    <w:rsid w:val="00AE51B0"/>
    <w:rsid w:val="00AE591D"/>
    <w:rsid w:val="00AF3D5A"/>
    <w:rsid w:val="00AF773D"/>
    <w:rsid w:val="00B040F6"/>
    <w:rsid w:val="00B078EC"/>
    <w:rsid w:val="00B104BA"/>
    <w:rsid w:val="00B1182E"/>
    <w:rsid w:val="00B13AE9"/>
    <w:rsid w:val="00B14CF4"/>
    <w:rsid w:val="00B15AE8"/>
    <w:rsid w:val="00B16A62"/>
    <w:rsid w:val="00B16BA1"/>
    <w:rsid w:val="00B1769F"/>
    <w:rsid w:val="00B213A8"/>
    <w:rsid w:val="00B27969"/>
    <w:rsid w:val="00B27DC3"/>
    <w:rsid w:val="00B30292"/>
    <w:rsid w:val="00B30409"/>
    <w:rsid w:val="00B3232C"/>
    <w:rsid w:val="00B368BD"/>
    <w:rsid w:val="00B36C5A"/>
    <w:rsid w:val="00B3717A"/>
    <w:rsid w:val="00B42CF6"/>
    <w:rsid w:val="00B43F8D"/>
    <w:rsid w:val="00B44C0D"/>
    <w:rsid w:val="00B46126"/>
    <w:rsid w:val="00B47A4A"/>
    <w:rsid w:val="00B50FDA"/>
    <w:rsid w:val="00B54C9E"/>
    <w:rsid w:val="00B63086"/>
    <w:rsid w:val="00B67DC9"/>
    <w:rsid w:val="00B74EDD"/>
    <w:rsid w:val="00B803F4"/>
    <w:rsid w:val="00B80578"/>
    <w:rsid w:val="00B8066A"/>
    <w:rsid w:val="00B82E1E"/>
    <w:rsid w:val="00B86834"/>
    <w:rsid w:val="00B86897"/>
    <w:rsid w:val="00B94209"/>
    <w:rsid w:val="00BA13A3"/>
    <w:rsid w:val="00BA5B76"/>
    <w:rsid w:val="00BB368C"/>
    <w:rsid w:val="00BB39B5"/>
    <w:rsid w:val="00BB6F5B"/>
    <w:rsid w:val="00BB74CD"/>
    <w:rsid w:val="00BB7985"/>
    <w:rsid w:val="00BC14C3"/>
    <w:rsid w:val="00BC5EEB"/>
    <w:rsid w:val="00BC6F10"/>
    <w:rsid w:val="00BC7E81"/>
    <w:rsid w:val="00BD19FE"/>
    <w:rsid w:val="00BD1F52"/>
    <w:rsid w:val="00BD6669"/>
    <w:rsid w:val="00BD6810"/>
    <w:rsid w:val="00BE26FE"/>
    <w:rsid w:val="00BE5A19"/>
    <w:rsid w:val="00BE6B37"/>
    <w:rsid w:val="00BF45E6"/>
    <w:rsid w:val="00BF48D5"/>
    <w:rsid w:val="00BF7BFE"/>
    <w:rsid w:val="00C02997"/>
    <w:rsid w:val="00C06034"/>
    <w:rsid w:val="00C10235"/>
    <w:rsid w:val="00C1054B"/>
    <w:rsid w:val="00C10807"/>
    <w:rsid w:val="00C111FA"/>
    <w:rsid w:val="00C11505"/>
    <w:rsid w:val="00C11599"/>
    <w:rsid w:val="00C136DA"/>
    <w:rsid w:val="00C151B5"/>
    <w:rsid w:val="00C215CE"/>
    <w:rsid w:val="00C24DFF"/>
    <w:rsid w:val="00C264AE"/>
    <w:rsid w:val="00C26AB5"/>
    <w:rsid w:val="00C274A5"/>
    <w:rsid w:val="00C40D77"/>
    <w:rsid w:val="00C4323B"/>
    <w:rsid w:val="00C44055"/>
    <w:rsid w:val="00C44E25"/>
    <w:rsid w:val="00C50DDA"/>
    <w:rsid w:val="00C5158D"/>
    <w:rsid w:val="00C54B8E"/>
    <w:rsid w:val="00C56CFE"/>
    <w:rsid w:val="00C61AF2"/>
    <w:rsid w:val="00C642B4"/>
    <w:rsid w:val="00C6550E"/>
    <w:rsid w:val="00C74B13"/>
    <w:rsid w:val="00C76D1D"/>
    <w:rsid w:val="00C80606"/>
    <w:rsid w:val="00C811A4"/>
    <w:rsid w:val="00C83EE9"/>
    <w:rsid w:val="00C8430C"/>
    <w:rsid w:val="00C8474F"/>
    <w:rsid w:val="00C85519"/>
    <w:rsid w:val="00C91EE1"/>
    <w:rsid w:val="00C9290C"/>
    <w:rsid w:val="00C9396A"/>
    <w:rsid w:val="00C94045"/>
    <w:rsid w:val="00C94174"/>
    <w:rsid w:val="00C94925"/>
    <w:rsid w:val="00C94C38"/>
    <w:rsid w:val="00C975B5"/>
    <w:rsid w:val="00CA1366"/>
    <w:rsid w:val="00CA17BB"/>
    <w:rsid w:val="00CA1B17"/>
    <w:rsid w:val="00CA388A"/>
    <w:rsid w:val="00CA53DD"/>
    <w:rsid w:val="00CA715D"/>
    <w:rsid w:val="00CB06C0"/>
    <w:rsid w:val="00CB7C76"/>
    <w:rsid w:val="00CC1987"/>
    <w:rsid w:val="00CC5FEC"/>
    <w:rsid w:val="00CD0C86"/>
    <w:rsid w:val="00CD10D7"/>
    <w:rsid w:val="00CD313A"/>
    <w:rsid w:val="00CD4CC6"/>
    <w:rsid w:val="00CE089F"/>
    <w:rsid w:val="00CE5B90"/>
    <w:rsid w:val="00CF2328"/>
    <w:rsid w:val="00CF49CF"/>
    <w:rsid w:val="00CF5C38"/>
    <w:rsid w:val="00CF646A"/>
    <w:rsid w:val="00CF6EA4"/>
    <w:rsid w:val="00D00C32"/>
    <w:rsid w:val="00D027C4"/>
    <w:rsid w:val="00D04275"/>
    <w:rsid w:val="00D0752F"/>
    <w:rsid w:val="00D2209E"/>
    <w:rsid w:val="00D306B4"/>
    <w:rsid w:val="00D43574"/>
    <w:rsid w:val="00D449D7"/>
    <w:rsid w:val="00D4600C"/>
    <w:rsid w:val="00D47ECA"/>
    <w:rsid w:val="00D5314D"/>
    <w:rsid w:val="00D535D3"/>
    <w:rsid w:val="00D5441B"/>
    <w:rsid w:val="00D548D6"/>
    <w:rsid w:val="00D630E5"/>
    <w:rsid w:val="00D651BE"/>
    <w:rsid w:val="00D7594C"/>
    <w:rsid w:val="00D77A9A"/>
    <w:rsid w:val="00D77F56"/>
    <w:rsid w:val="00D81065"/>
    <w:rsid w:val="00D82507"/>
    <w:rsid w:val="00D83F75"/>
    <w:rsid w:val="00D90EF4"/>
    <w:rsid w:val="00D95AE0"/>
    <w:rsid w:val="00D95F21"/>
    <w:rsid w:val="00D97974"/>
    <w:rsid w:val="00D97C8E"/>
    <w:rsid w:val="00DA1A02"/>
    <w:rsid w:val="00DA2F7C"/>
    <w:rsid w:val="00DA3754"/>
    <w:rsid w:val="00DA53A3"/>
    <w:rsid w:val="00DA54F5"/>
    <w:rsid w:val="00DA5FEA"/>
    <w:rsid w:val="00DA626A"/>
    <w:rsid w:val="00DB29EC"/>
    <w:rsid w:val="00DB2E50"/>
    <w:rsid w:val="00DB364B"/>
    <w:rsid w:val="00DB47A5"/>
    <w:rsid w:val="00DB7CD1"/>
    <w:rsid w:val="00DC2B2B"/>
    <w:rsid w:val="00DD0097"/>
    <w:rsid w:val="00DD2460"/>
    <w:rsid w:val="00DD5E42"/>
    <w:rsid w:val="00DD7B80"/>
    <w:rsid w:val="00DE0AE0"/>
    <w:rsid w:val="00DE0DA6"/>
    <w:rsid w:val="00DE1629"/>
    <w:rsid w:val="00DE31F7"/>
    <w:rsid w:val="00DE32CE"/>
    <w:rsid w:val="00DE3C38"/>
    <w:rsid w:val="00DE5EE1"/>
    <w:rsid w:val="00DF098F"/>
    <w:rsid w:val="00DF26B7"/>
    <w:rsid w:val="00E01159"/>
    <w:rsid w:val="00E05E35"/>
    <w:rsid w:val="00E05F99"/>
    <w:rsid w:val="00E06073"/>
    <w:rsid w:val="00E0769F"/>
    <w:rsid w:val="00E1042B"/>
    <w:rsid w:val="00E123D4"/>
    <w:rsid w:val="00E15278"/>
    <w:rsid w:val="00E15868"/>
    <w:rsid w:val="00E15A9B"/>
    <w:rsid w:val="00E20EBB"/>
    <w:rsid w:val="00E21EED"/>
    <w:rsid w:val="00E2218B"/>
    <w:rsid w:val="00E2289B"/>
    <w:rsid w:val="00E237E1"/>
    <w:rsid w:val="00E26004"/>
    <w:rsid w:val="00E271F0"/>
    <w:rsid w:val="00E304F1"/>
    <w:rsid w:val="00E30916"/>
    <w:rsid w:val="00E328CC"/>
    <w:rsid w:val="00E37FDA"/>
    <w:rsid w:val="00E446A7"/>
    <w:rsid w:val="00E46C4A"/>
    <w:rsid w:val="00E47250"/>
    <w:rsid w:val="00E50A50"/>
    <w:rsid w:val="00E5575F"/>
    <w:rsid w:val="00E564A4"/>
    <w:rsid w:val="00E5712E"/>
    <w:rsid w:val="00E63B39"/>
    <w:rsid w:val="00E64566"/>
    <w:rsid w:val="00E6629F"/>
    <w:rsid w:val="00E710C7"/>
    <w:rsid w:val="00E71A81"/>
    <w:rsid w:val="00E72296"/>
    <w:rsid w:val="00E72D55"/>
    <w:rsid w:val="00E75C01"/>
    <w:rsid w:val="00E75F21"/>
    <w:rsid w:val="00E773AE"/>
    <w:rsid w:val="00E80579"/>
    <w:rsid w:val="00E81003"/>
    <w:rsid w:val="00E819ED"/>
    <w:rsid w:val="00E81D83"/>
    <w:rsid w:val="00E820F6"/>
    <w:rsid w:val="00E85A87"/>
    <w:rsid w:val="00E85AD0"/>
    <w:rsid w:val="00E90267"/>
    <w:rsid w:val="00E91F7F"/>
    <w:rsid w:val="00E94E72"/>
    <w:rsid w:val="00EA0A04"/>
    <w:rsid w:val="00EA1806"/>
    <w:rsid w:val="00EB22D4"/>
    <w:rsid w:val="00EB3B77"/>
    <w:rsid w:val="00EB6B94"/>
    <w:rsid w:val="00EB786B"/>
    <w:rsid w:val="00EB7F69"/>
    <w:rsid w:val="00EC10DA"/>
    <w:rsid w:val="00EC3488"/>
    <w:rsid w:val="00EC5B90"/>
    <w:rsid w:val="00EC774C"/>
    <w:rsid w:val="00ED01B6"/>
    <w:rsid w:val="00ED1BB5"/>
    <w:rsid w:val="00ED2624"/>
    <w:rsid w:val="00ED2D7B"/>
    <w:rsid w:val="00ED42F4"/>
    <w:rsid w:val="00ED49B8"/>
    <w:rsid w:val="00ED4E41"/>
    <w:rsid w:val="00ED69BB"/>
    <w:rsid w:val="00EE0DBB"/>
    <w:rsid w:val="00EE4363"/>
    <w:rsid w:val="00EE5C96"/>
    <w:rsid w:val="00EF075A"/>
    <w:rsid w:val="00EF0D35"/>
    <w:rsid w:val="00EF303F"/>
    <w:rsid w:val="00EF3F65"/>
    <w:rsid w:val="00EF7093"/>
    <w:rsid w:val="00F01B8A"/>
    <w:rsid w:val="00F040B2"/>
    <w:rsid w:val="00F061DF"/>
    <w:rsid w:val="00F06823"/>
    <w:rsid w:val="00F12428"/>
    <w:rsid w:val="00F1745C"/>
    <w:rsid w:val="00F2040C"/>
    <w:rsid w:val="00F2103C"/>
    <w:rsid w:val="00F319E5"/>
    <w:rsid w:val="00F37317"/>
    <w:rsid w:val="00F43855"/>
    <w:rsid w:val="00F46E32"/>
    <w:rsid w:val="00F524F7"/>
    <w:rsid w:val="00F54226"/>
    <w:rsid w:val="00F56BDA"/>
    <w:rsid w:val="00F60658"/>
    <w:rsid w:val="00F61142"/>
    <w:rsid w:val="00F61C83"/>
    <w:rsid w:val="00F62896"/>
    <w:rsid w:val="00F67510"/>
    <w:rsid w:val="00F73EC4"/>
    <w:rsid w:val="00F82162"/>
    <w:rsid w:val="00F82183"/>
    <w:rsid w:val="00F84196"/>
    <w:rsid w:val="00F86F10"/>
    <w:rsid w:val="00F936E8"/>
    <w:rsid w:val="00F958BD"/>
    <w:rsid w:val="00F95EA2"/>
    <w:rsid w:val="00FA0190"/>
    <w:rsid w:val="00FA68DE"/>
    <w:rsid w:val="00FA789F"/>
    <w:rsid w:val="00FB08FD"/>
    <w:rsid w:val="00FB26F5"/>
    <w:rsid w:val="00FC0C7A"/>
    <w:rsid w:val="00FC0D1B"/>
    <w:rsid w:val="00FC1DCB"/>
    <w:rsid w:val="00FC281B"/>
    <w:rsid w:val="00FC3258"/>
    <w:rsid w:val="00FC69A8"/>
    <w:rsid w:val="00FD2C6F"/>
    <w:rsid w:val="00FD39D1"/>
    <w:rsid w:val="00FD3A62"/>
    <w:rsid w:val="00FD53ED"/>
    <w:rsid w:val="00FD5DDF"/>
    <w:rsid w:val="00FE2070"/>
    <w:rsid w:val="00FE2532"/>
    <w:rsid w:val="00FE36AE"/>
    <w:rsid w:val="00FE66EE"/>
    <w:rsid w:val="00FF0009"/>
    <w:rsid w:val="00FF0567"/>
    <w:rsid w:val="00FF284F"/>
    <w:rsid w:val="00FF2A47"/>
    <w:rsid w:val="00FF3295"/>
    <w:rsid w:val="00FF3E58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C01"/>
  </w:style>
  <w:style w:type="paragraph" w:styleId="Heading1">
    <w:name w:val="heading 1"/>
    <w:basedOn w:val="Normal"/>
    <w:next w:val="Normal"/>
    <w:link w:val="Heading1Char"/>
    <w:autoRedefine/>
    <w:qFormat/>
    <w:rsid w:val="00683F5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683F57"/>
    <w:pPr>
      <w:numPr>
        <w:ilvl w:val="1"/>
      </w:numPr>
      <w:tabs>
        <w:tab w:val="clear" w:pos="4356"/>
        <w:tab w:val="num" w:pos="576"/>
      </w:tabs>
      <w:spacing w:before="120"/>
      <w:ind w:left="576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683F57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683F57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683F57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683F57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683F57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683F57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683F57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F5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F57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683F57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683F57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683F57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683F57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683F57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683F57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683F57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683F57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683F57"/>
  </w:style>
  <w:style w:type="paragraph" w:styleId="Footer">
    <w:name w:val="footer"/>
    <w:basedOn w:val="Header"/>
    <w:link w:val="FooterChar"/>
    <w:semiHidden/>
    <w:rsid w:val="00683F57"/>
  </w:style>
  <w:style w:type="character" w:customStyle="1" w:styleId="FooterChar">
    <w:name w:val="Footer Char"/>
    <w:basedOn w:val="DefaultParagraphFont"/>
    <w:link w:val="Footer"/>
    <w:semiHidden/>
    <w:rsid w:val="00683F57"/>
    <w:rPr>
      <w:b/>
    </w:rPr>
  </w:style>
  <w:style w:type="paragraph" w:styleId="Header">
    <w:name w:val="header"/>
    <w:basedOn w:val="Normal"/>
    <w:link w:val="HeaderChar"/>
    <w:rsid w:val="00683F57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683F57"/>
    <w:rPr>
      <w:b/>
    </w:rPr>
  </w:style>
  <w:style w:type="paragraph" w:styleId="Caption">
    <w:name w:val="caption"/>
    <w:basedOn w:val="Normal"/>
    <w:next w:val="Normal"/>
    <w:qFormat/>
    <w:rsid w:val="00683F57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semiHidden/>
    <w:rsid w:val="00683F57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683F57"/>
    <w:rPr>
      <w:sz w:val="16"/>
    </w:rPr>
  </w:style>
  <w:style w:type="paragraph" w:styleId="CommentText">
    <w:name w:val="annotation text"/>
    <w:basedOn w:val="Normal"/>
    <w:link w:val="CommentTextChar"/>
    <w:semiHidden/>
    <w:rsid w:val="00683F57"/>
  </w:style>
  <w:style w:type="character" w:customStyle="1" w:styleId="CommentTextChar">
    <w:name w:val="Comment Text Char"/>
    <w:basedOn w:val="DefaultParagraphFont"/>
    <w:link w:val="CommentText"/>
    <w:semiHidden/>
    <w:rsid w:val="00683F57"/>
  </w:style>
  <w:style w:type="paragraph" w:customStyle="1" w:styleId="Reference">
    <w:name w:val="Reference"/>
    <w:basedOn w:val="Normal"/>
    <w:rsid w:val="00E2218B"/>
    <w:pPr>
      <w:numPr>
        <w:numId w:val="2"/>
      </w:numPr>
      <w:tabs>
        <w:tab w:val="clear" w:pos="360"/>
      </w:tabs>
      <w:ind w:left="567" w:hanging="567"/>
    </w:pPr>
  </w:style>
  <w:style w:type="character" w:styleId="Hyperlink">
    <w:name w:val="Hyperlink"/>
    <w:rsid w:val="00683F57"/>
    <w:rPr>
      <w:color w:val="0000FF"/>
      <w:u w:val="single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semiHidden/>
    <w:rsid w:val="00683F5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</w:r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83F5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3AE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character" w:customStyle="1" w:styleId="TALChar">
    <w:name w:val="TAL Char"/>
    <w:link w:val="TAL"/>
    <w:locked/>
    <w:rsid w:val="002D5D06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2D5D06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character" w:customStyle="1" w:styleId="TAHChar">
    <w:name w:val="TAH Char"/>
    <w:link w:val="TAH"/>
    <w:locked/>
    <w:rsid w:val="002D5D06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rsid w:val="002D5D0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sz w:val="18"/>
      <w:lang w:val="en-GB"/>
    </w:rPr>
  </w:style>
  <w:style w:type="character" w:customStyle="1" w:styleId="THChar">
    <w:name w:val="TH Char"/>
    <w:link w:val="TH"/>
    <w:locked/>
    <w:rsid w:val="002D5D06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2D5D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lang w:val="en-GB"/>
    </w:rPr>
  </w:style>
  <w:style w:type="paragraph" w:customStyle="1" w:styleId="TAN">
    <w:name w:val="TAN"/>
    <w:basedOn w:val="TAL"/>
    <w:rsid w:val="002D5D06"/>
    <w:pPr>
      <w:ind w:left="851" w:hanging="851"/>
    </w:pPr>
  </w:style>
  <w:style w:type="character" w:styleId="FollowedHyperlink">
    <w:name w:val="FollowedHyperlink"/>
    <w:basedOn w:val="DefaultParagraphFont"/>
    <w:uiPriority w:val="99"/>
    <w:semiHidden/>
    <w:unhideWhenUsed/>
    <w:rsid w:val="00E37FDA"/>
    <w:rPr>
      <w:color w:val="800080" w:themeColor="followedHyperlink"/>
      <w:u w:val="single"/>
    </w:rPr>
  </w:style>
  <w:style w:type="paragraph" w:customStyle="1" w:styleId="TAC">
    <w:name w:val="TAC"/>
    <w:basedOn w:val="TAL"/>
    <w:rsid w:val="005B5D20"/>
    <w:pPr>
      <w:overflowPunct/>
      <w:autoSpaceDE/>
      <w:autoSpaceDN/>
      <w:adjustRightInd/>
      <w:jc w:val="center"/>
    </w:pPr>
    <w:rPr>
      <w:rFonts w:eastAsia="Times New Roman" w:cs="Times New Roman"/>
      <w:szCs w:val="20"/>
    </w:rPr>
  </w:style>
  <w:style w:type="paragraph" w:customStyle="1" w:styleId="EQ">
    <w:name w:val="EQ"/>
    <w:basedOn w:val="Normal"/>
    <w:next w:val="Normal"/>
    <w:rsid w:val="008F6B77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0A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A7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0A7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C01"/>
  </w:style>
  <w:style w:type="paragraph" w:styleId="Heading1">
    <w:name w:val="heading 1"/>
    <w:basedOn w:val="Normal"/>
    <w:next w:val="Normal"/>
    <w:link w:val="Heading1Char"/>
    <w:autoRedefine/>
    <w:qFormat/>
    <w:rsid w:val="00683F5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683F57"/>
    <w:pPr>
      <w:numPr>
        <w:ilvl w:val="1"/>
      </w:numPr>
      <w:tabs>
        <w:tab w:val="clear" w:pos="4356"/>
        <w:tab w:val="num" w:pos="576"/>
      </w:tabs>
      <w:spacing w:before="120"/>
      <w:ind w:left="576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683F57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683F57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683F57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683F57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683F57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683F57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683F57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F5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F57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683F57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683F57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683F57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683F57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683F57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683F57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683F57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683F57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683F57"/>
  </w:style>
  <w:style w:type="paragraph" w:styleId="Footer">
    <w:name w:val="footer"/>
    <w:basedOn w:val="Header"/>
    <w:link w:val="FooterChar"/>
    <w:semiHidden/>
    <w:rsid w:val="00683F57"/>
  </w:style>
  <w:style w:type="character" w:customStyle="1" w:styleId="FooterChar">
    <w:name w:val="Footer Char"/>
    <w:basedOn w:val="DefaultParagraphFont"/>
    <w:link w:val="Footer"/>
    <w:semiHidden/>
    <w:rsid w:val="00683F57"/>
    <w:rPr>
      <w:b/>
    </w:rPr>
  </w:style>
  <w:style w:type="paragraph" w:styleId="Header">
    <w:name w:val="header"/>
    <w:basedOn w:val="Normal"/>
    <w:link w:val="HeaderChar"/>
    <w:rsid w:val="00683F57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683F57"/>
    <w:rPr>
      <w:b/>
    </w:rPr>
  </w:style>
  <w:style w:type="paragraph" w:styleId="Caption">
    <w:name w:val="caption"/>
    <w:basedOn w:val="Normal"/>
    <w:next w:val="Normal"/>
    <w:qFormat/>
    <w:rsid w:val="00683F57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semiHidden/>
    <w:rsid w:val="00683F57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683F57"/>
    <w:rPr>
      <w:sz w:val="16"/>
    </w:rPr>
  </w:style>
  <w:style w:type="paragraph" w:styleId="CommentText">
    <w:name w:val="annotation text"/>
    <w:basedOn w:val="Normal"/>
    <w:link w:val="CommentTextChar"/>
    <w:semiHidden/>
    <w:rsid w:val="00683F57"/>
  </w:style>
  <w:style w:type="character" w:customStyle="1" w:styleId="CommentTextChar">
    <w:name w:val="Comment Text Char"/>
    <w:basedOn w:val="DefaultParagraphFont"/>
    <w:link w:val="CommentText"/>
    <w:semiHidden/>
    <w:rsid w:val="00683F57"/>
  </w:style>
  <w:style w:type="paragraph" w:customStyle="1" w:styleId="Reference">
    <w:name w:val="Reference"/>
    <w:basedOn w:val="Normal"/>
    <w:rsid w:val="00E2218B"/>
    <w:pPr>
      <w:numPr>
        <w:numId w:val="2"/>
      </w:numPr>
      <w:tabs>
        <w:tab w:val="clear" w:pos="360"/>
      </w:tabs>
      <w:ind w:left="567" w:hanging="567"/>
    </w:pPr>
  </w:style>
  <w:style w:type="character" w:styleId="Hyperlink">
    <w:name w:val="Hyperlink"/>
    <w:rsid w:val="00683F57"/>
    <w:rPr>
      <w:color w:val="0000FF"/>
      <w:u w:val="single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semiHidden/>
    <w:rsid w:val="00683F5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</w:r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83F5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3AE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character" w:customStyle="1" w:styleId="TALChar">
    <w:name w:val="TAL Char"/>
    <w:link w:val="TAL"/>
    <w:locked/>
    <w:rsid w:val="002D5D06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2D5D06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character" w:customStyle="1" w:styleId="TAHChar">
    <w:name w:val="TAH Char"/>
    <w:link w:val="TAH"/>
    <w:locked/>
    <w:rsid w:val="002D5D06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rsid w:val="002D5D0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sz w:val="18"/>
      <w:lang w:val="en-GB"/>
    </w:rPr>
  </w:style>
  <w:style w:type="character" w:customStyle="1" w:styleId="THChar">
    <w:name w:val="TH Char"/>
    <w:link w:val="TH"/>
    <w:locked/>
    <w:rsid w:val="002D5D06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2D5D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lang w:val="en-GB"/>
    </w:rPr>
  </w:style>
  <w:style w:type="paragraph" w:customStyle="1" w:styleId="TAN">
    <w:name w:val="TAN"/>
    <w:basedOn w:val="TAL"/>
    <w:rsid w:val="002D5D06"/>
    <w:pPr>
      <w:ind w:left="851" w:hanging="851"/>
    </w:pPr>
  </w:style>
  <w:style w:type="character" w:styleId="FollowedHyperlink">
    <w:name w:val="FollowedHyperlink"/>
    <w:basedOn w:val="DefaultParagraphFont"/>
    <w:uiPriority w:val="99"/>
    <w:semiHidden/>
    <w:unhideWhenUsed/>
    <w:rsid w:val="00E37FDA"/>
    <w:rPr>
      <w:color w:val="800080" w:themeColor="followedHyperlink"/>
      <w:u w:val="single"/>
    </w:rPr>
  </w:style>
  <w:style w:type="paragraph" w:customStyle="1" w:styleId="TAC">
    <w:name w:val="TAC"/>
    <w:basedOn w:val="TAL"/>
    <w:rsid w:val="005B5D20"/>
    <w:pPr>
      <w:overflowPunct/>
      <w:autoSpaceDE/>
      <w:autoSpaceDN/>
      <w:adjustRightInd/>
      <w:jc w:val="center"/>
    </w:pPr>
    <w:rPr>
      <w:rFonts w:eastAsia="Times New Roman" w:cs="Times New Roman"/>
      <w:szCs w:val="20"/>
    </w:rPr>
  </w:style>
  <w:style w:type="paragraph" w:customStyle="1" w:styleId="EQ">
    <w:name w:val="EQ"/>
    <w:basedOn w:val="Normal"/>
    <w:next w:val="Normal"/>
    <w:rsid w:val="008F6B77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0A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A7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0A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4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692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1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90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096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757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7932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57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71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995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78879-162F-4912-9CDC-B3E7ECAD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8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Ansuman Adhikary</cp:lastModifiedBy>
  <cp:revision>76</cp:revision>
  <cp:lastPrinted>2015-07-30T17:38:00Z</cp:lastPrinted>
  <dcterms:created xsi:type="dcterms:W3CDTF">2015-08-03T18:55:00Z</dcterms:created>
  <dcterms:modified xsi:type="dcterms:W3CDTF">2015-08-04T22:09:00Z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2015-08-01</vt:lpwstr>
  </property>
</Properties>
</file>